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Y="-9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2"/>
        <w:gridCol w:w="2846"/>
        <w:gridCol w:w="3200"/>
      </w:tblGrid>
      <w:tr w:rsidR="002A6B60" w:rsidRPr="00307DA4" w:rsidTr="00C7592D">
        <w:tc>
          <w:tcPr>
            <w:tcW w:w="3242" w:type="dxa"/>
            <w:vAlign w:val="center"/>
          </w:tcPr>
          <w:p w:rsidR="002A6B60" w:rsidRPr="00307DA4" w:rsidRDefault="002A6B60" w:rsidP="00C7592D">
            <w:pPr>
              <w:jc w:val="center"/>
              <w:rPr>
                <w:rFonts w:ascii="Arial" w:hAnsi="Arial" w:cs="Arial"/>
                <w:sz w:val="16"/>
              </w:rPr>
            </w:pPr>
            <w:r w:rsidRPr="00307DA4">
              <w:rPr>
                <w:rFonts w:ascii="Arial" w:hAnsi="Arial" w:cs="Arial"/>
                <w:sz w:val="16"/>
              </w:rPr>
              <w:t>REPUBLIQUE DU CAMEROUN</w:t>
            </w:r>
          </w:p>
          <w:p w:rsidR="002A6B60" w:rsidRPr="00307DA4" w:rsidRDefault="002A6B60" w:rsidP="00C7592D">
            <w:pPr>
              <w:jc w:val="center"/>
              <w:rPr>
                <w:rFonts w:ascii="Arial" w:hAnsi="Arial" w:cs="Arial"/>
                <w:sz w:val="16"/>
              </w:rPr>
            </w:pPr>
            <w:r w:rsidRPr="00307DA4">
              <w:rPr>
                <w:rFonts w:ascii="Arial" w:hAnsi="Arial" w:cs="Arial"/>
                <w:sz w:val="16"/>
              </w:rPr>
              <w:t>Paix-Travail-Patrie</w:t>
            </w:r>
          </w:p>
          <w:p w:rsidR="002A6B60" w:rsidRPr="00307DA4" w:rsidRDefault="002A6B60" w:rsidP="00C7592D">
            <w:pPr>
              <w:jc w:val="center"/>
              <w:rPr>
                <w:rFonts w:ascii="Arial" w:hAnsi="Arial" w:cs="Arial"/>
                <w:sz w:val="16"/>
              </w:rPr>
            </w:pPr>
            <w:r w:rsidRPr="00307DA4">
              <w:rPr>
                <w:rFonts w:ascii="Arial" w:hAnsi="Arial" w:cs="Arial"/>
                <w:sz w:val="16"/>
              </w:rPr>
              <w:t>*****</w:t>
            </w:r>
          </w:p>
          <w:p w:rsidR="002A6B60" w:rsidRPr="00307DA4" w:rsidRDefault="002A6B60" w:rsidP="00C7592D">
            <w:pPr>
              <w:jc w:val="center"/>
              <w:rPr>
                <w:rFonts w:ascii="Arial" w:hAnsi="Arial" w:cs="Arial"/>
                <w:sz w:val="16"/>
              </w:rPr>
            </w:pPr>
            <w:r w:rsidRPr="00307DA4">
              <w:rPr>
                <w:rFonts w:ascii="Arial" w:hAnsi="Arial" w:cs="Arial"/>
                <w:sz w:val="16"/>
              </w:rPr>
              <w:t>DEPARTEMENT DU NOUN</w:t>
            </w:r>
          </w:p>
          <w:p w:rsidR="002A6B60" w:rsidRPr="00307DA4" w:rsidRDefault="002A6B60" w:rsidP="00C7592D">
            <w:pPr>
              <w:jc w:val="center"/>
              <w:rPr>
                <w:rFonts w:ascii="Arial" w:hAnsi="Arial" w:cs="Arial"/>
                <w:sz w:val="16"/>
              </w:rPr>
            </w:pPr>
            <w:r w:rsidRPr="00307DA4">
              <w:rPr>
                <w:rFonts w:ascii="Arial" w:hAnsi="Arial" w:cs="Arial"/>
                <w:sz w:val="16"/>
              </w:rPr>
              <w:t>*****</w:t>
            </w:r>
          </w:p>
          <w:p w:rsidR="002A6B60" w:rsidRPr="00307DA4" w:rsidRDefault="002A6B60" w:rsidP="00C7592D">
            <w:pPr>
              <w:jc w:val="center"/>
              <w:rPr>
                <w:rFonts w:ascii="Arial" w:hAnsi="Arial" w:cs="Arial"/>
                <w:sz w:val="16"/>
              </w:rPr>
            </w:pPr>
            <w:r w:rsidRPr="00307DA4">
              <w:rPr>
                <w:rFonts w:ascii="Arial" w:hAnsi="Arial" w:cs="Arial"/>
                <w:sz w:val="16"/>
              </w:rPr>
              <w:t>COMMUNE DE MALANTOUEN</w:t>
            </w:r>
          </w:p>
          <w:p w:rsidR="002A6B60" w:rsidRPr="00307DA4" w:rsidRDefault="002A6B60" w:rsidP="00C7592D">
            <w:pPr>
              <w:jc w:val="center"/>
              <w:rPr>
                <w:rFonts w:ascii="Arial" w:hAnsi="Arial" w:cs="Arial"/>
                <w:sz w:val="16"/>
              </w:rPr>
            </w:pPr>
            <w:r w:rsidRPr="00307DA4">
              <w:rPr>
                <w:rFonts w:ascii="Arial" w:hAnsi="Arial" w:cs="Arial"/>
                <w:sz w:val="16"/>
              </w:rPr>
              <w:t>*****</w:t>
            </w:r>
          </w:p>
          <w:p w:rsidR="002A6B60" w:rsidRPr="00307DA4" w:rsidRDefault="002A6B60" w:rsidP="00C7592D">
            <w:pPr>
              <w:jc w:val="center"/>
              <w:rPr>
                <w:rFonts w:ascii="Arial" w:hAnsi="Arial" w:cs="Arial"/>
                <w:sz w:val="16"/>
              </w:rPr>
            </w:pPr>
            <w:r w:rsidRPr="00307DA4">
              <w:rPr>
                <w:rFonts w:ascii="Arial" w:hAnsi="Arial" w:cs="Arial"/>
                <w:sz w:val="16"/>
              </w:rPr>
              <w:t>SECRETARIAT GENERAL</w:t>
            </w:r>
          </w:p>
          <w:p w:rsidR="002A6B60" w:rsidRPr="00307DA4" w:rsidRDefault="002A6B60" w:rsidP="00C7592D">
            <w:pPr>
              <w:jc w:val="center"/>
              <w:rPr>
                <w:rFonts w:ascii="Arial" w:hAnsi="Arial" w:cs="Arial"/>
                <w:sz w:val="16"/>
              </w:rPr>
            </w:pPr>
            <w:r w:rsidRPr="00307DA4">
              <w:rPr>
                <w:rFonts w:ascii="Arial" w:hAnsi="Arial" w:cs="Arial"/>
                <w:sz w:val="16"/>
              </w:rPr>
              <w:t>*****</w:t>
            </w:r>
          </w:p>
          <w:p w:rsidR="002A6B60" w:rsidRPr="00307DA4" w:rsidRDefault="002A6B60" w:rsidP="00C7592D">
            <w:pPr>
              <w:jc w:val="center"/>
              <w:rPr>
                <w:rFonts w:ascii="Arial" w:hAnsi="Arial" w:cs="Arial"/>
                <w:sz w:val="16"/>
              </w:rPr>
            </w:pPr>
            <w:r w:rsidRPr="00307DA4">
              <w:rPr>
                <w:rFonts w:ascii="Arial" w:hAnsi="Arial" w:cs="Arial"/>
                <w:sz w:val="16"/>
              </w:rPr>
              <w:t>SERVICE TECHNIQUE DE L’AMENAGEMENT</w:t>
            </w:r>
          </w:p>
          <w:p w:rsidR="002A6B60" w:rsidRPr="00307DA4" w:rsidRDefault="002A6B60" w:rsidP="00C7592D">
            <w:pPr>
              <w:jc w:val="center"/>
              <w:rPr>
                <w:rFonts w:ascii="Arial" w:hAnsi="Arial" w:cs="Arial"/>
                <w:sz w:val="16"/>
              </w:rPr>
            </w:pPr>
            <w:r w:rsidRPr="00307DA4">
              <w:rPr>
                <w:rFonts w:ascii="Arial" w:hAnsi="Arial" w:cs="Arial"/>
                <w:sz w:val="16"/>
              </w:rPr>
              <w:t>ET DU DEVELOPPEMENT URBAIN</w:t>
            </w:r>
          </w:p>
          <w:p w:rsidR="002A6B60" w:rsidRPr="00307DA4" w:rsidRDefault="002A6B60" w:rsidP="00C7592D">
            <w:pPr>
              <w:jc w:val="center"/>
              <w:rPr>
                <w:rFonts w:ascii="Arial" w:hAnsi="Arial" w:cs="Arial"/>
                <w:sz w:val="16"/>
              </w:rPr>
            </w:pPr>
            <w:r w:rsidRPr="00307DA4">
              <w:rPr>
                <w:rFonts w:ascii="Arial" w:hAnsi="Arial" w:cs="Arial"/>
                <w:sz w:val="16"/>
              </w:rPr>
              <w:t>*****</w:t>
            </w:r>
          </w:p>
        </w:tc>
        <w:tc>
          <w:tcPr>
            <w:tcW w:w="2846" w:type="dxa"/>
            <w:vAlign w:val="center"/>
          </w:tcPr>
          <w:p w:rsidR="002A6B60" w:rsidRPr="00307DA4" w:rsidRDefault="002A6B60" w:rsidP="00C7592D">
            <w:pPr>
              <w:jc w:val="center"/>
              <w:rPr>
                <w:rFonts w:ascii="Arial" w:hAnsi="Arial" w:cs="Arial"/>
                <w:sz w:val="16"/>
              </w:rPr>
            </w:pPr>
            <w:r w:rsidRPr="00307DA4">
              <w:rPr>
                <w:rFonts w:ascii="Arial" w:hAnsi="Arial" w:cs="Arial"/>
                <w:noProof/>
                <w:sz w:val="16"/>
                <w:lang w:val="fr-FR" w:eastAsia="fr-FR"/>
              </w:rPr>
              <w:drawing>
                <wp:anchor distT="0" distB="0" distL="114300" distR="114300" simplePos="0" relativeHeight="251659264" behindDoc="1" locked="0" layoutInCell="1" allowOverlap="1">
                  <wp:simplePos x="0" y="0"/>
                  <wp:positionH relativeFrom="column">
                    <wp:posOffset>558800</wp:posOffset>
                  </wp:positionH>
                  <wp:positionV relativeFrom="paragraph">
                    <wp:posOffset>-189230</wp:posOffset>
                  </wp:positionV>
                  <wp:extent cx="685800" cy="656590"/>
                  <wp:effectExtent l="0" t="0" r="0" b="0"/>
                  <wp:wrapNone/>
                  <wp:docPr id="9" name="Image 7" descr="E:\mes progrmmes\documents Maire\LE MAIRE DOCS\documents M le maire\logos\LOGO COMMUNE 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es progrmmes\documents Maire\LE MAIRE DOCS\documents M le maire\logos\LOGO COMMUNE OIS.jpg"/>
                          <pic:cNvPicPr>
                            <a:picLocks noChangeAspect="1" noChangeArrowheads="1"/>
                          </pic:cNvPicPr>
                        </pic:nvPicPr>
                        <pic:blipFill>
                          <a:blip r:embed="rId7" cstate="print"/>
                          <a:srcRect/>
                          <a:stretch>
                            <a:fillRect/>
                          </a:stretch>
                        </pic:blipFill>
                        <pic:spPr bwMode="auto">
                          <a:xfrm>
                            <a:off x="0" y="0"/>
                            <a:ext cx="685800" cy="656590"/>
                          </a:xfrm>
                          <a:prstGeom prst="rect">
                            <a:avLst/>
                          </a:prstGeom>
                          <a:noFill/>
                          <a:ln w="9525">
                            <a:noFill/>
                            <a:miter lim="800000"/>
                            <a:headEnd/>
                            <a:tailEnd/>
                          </a:ln>
                        </pic:spPr>
                      </pic:pic>
                    </a:graphicData>
                  </a:graphic>
                </wp:anchor>
              </w:drawing>
            </w:r>
          </w:p>
        </w:tc>
        <w:tc>
          <w:tcPr>
            <w:tcW w:w="3200" w:type="dxa"/>
            <w:vAlign w:val="center"/>
          </w:tcPr>
          <w:p w:rsidR="002A6B60" w:rsidRPr="00307DA4" w:rsidRDefault="002A6B60" w:rsidP="00C7592D">
            <w:pPr>
              <w:jc w:val="center"/>
              <w:rPr>
                <w:rFonts w:ascii="Arial" w:hAnsi="Arial" w:cs="Arial"/>
                <w:sz w:val="16"/>
              </w:rPr>
            </w:pPr>
            <w:r w:rsidRPr="00307DA4">
              <w:rPr>
                <w:rFonts w:ascii="Arial" w:hAnsi="Arial" w:cs="Arial"/>
                <w:sz w:val="16"/>
              </w:rPr>
              <w:t xml:space="preserve">REPUBLIC OF CAMEROUN                                                    Peace-Work- Fatherland   </w:t>
            </w:r>
          </w:p>
          <w:p w:rsidR="002A6B60" w:rsidRPr="00307DA4" w:rsidRDefault="002A6B60" w:rsidP="00C7592D">
            <w:pPr>
              <w:jc w:val="center"/>
              <w:rPr>
                <w:rFonts w:ascii="Arial" w:hAnsi="Arial" w:cs="Arial"/>
                <w:sz w:val="16"/>
              </w:rPr>
            </w:pPr>
            <w:r w:rsidRPr="00307DA4">
              <w:rPr>
                <w:rFonts w:ascii="Arial" w:hAnsi="Arial" w:cs="Arial"/>
                <w:sz w:val="16"/>
              </w:rPr>
              <w:t xml:space="preserve">*****                                                               NOUN DIVISION      </w:t>
            </w:r>
          </w:p>
          <w:p w:rsidR="002A6B60" w:rsidRPr="00307DA4" w:rsidRDefault="002A6B60" w:rsidP="00C7592D">
            <w:pPr>
              <w:jc w:val="center"/>
              <w:rPr>
                <w:rFonts w:ascii="Arial" w:hAnsi="Arial" w:cs="Arial"/>
                <w:sz w:val="16"/>
              </w:rPr>
            </w:pPr>
            <w:r w:rsidRPr="00307DA4">
              <w:rPr>
                <w:rFonts w:ascii="Arial" w:hAnsi="Arial" w:cs="Arial"/>
                <w:sz w:val="16"/>
              </w:rPr>
              <w:t xml:space="preserve">*****                                             MALANTOUEN COUNCIL   </w:t>
            </w:r>
          </w:p>
          <w:p w:rsidR="002A6B60" w:rsidRPr="00307DA4" w:rsidRDefault="002A6B60" w:rsidP="00C7592D">
            <w:pPr>
              <w:jc w:val="center"/>
              <w:rPr>
                <w:rFonts w:ascii="Arial" w:hAnsi="Arial" w:cs="Arial"/>
                <w:sz w:val="16"/>
              </w:rPr>
            </w:pPr>
            <w:r w:rsidRPr="00307DA4">
              <w:rPr>
                <w:rFonts w:ascii="Arial" w:hAnsi="Arial" w:cs="Arial"/>
                <w:sz w:val="16"/>
              </w:rPr>
              <w:t xml:space="preserve">******                                                 GENERAL SECRETARY    </w:t>
            </w:r>
          </w:p>
          <w:p w:rsidR="002A6B60" w:rsidRPr="00307DA4" w:rsidRDefault="002A6B60" w:rsidP="00C7592D">
            <w:pPr>
              <w:jc w:val="center"/>
              <w:rPr>
                <w:rFonts w:ascii="Arial" w:hAnsi="Arial" w:cs="Arial"/>
                <w:sz w:val="16"/>
              </w:rPr>
            </w:pPr>
            <w:r w:rsidRPr="00307DA4">
              <w:rPr>
                <w:rFonts w:ascii="Arial" w:hAnsi="Arial" w:cs="Arial"/>
                <w:sz w:val="16"/>
              </w:rPr>
              <w:t xml:space="preserve">***** </w:t>
            </w:r>
          </w:p>
          <w:p w:rsidR="002A6B60" w:rsidRPr="00307DA4" w:rsidRDefault="002A6B60" w:rsidP="00C7592D">
            <w:pPr>
              <w:jc w:val="center"/>
              <w:rPr>
                <w:rFonts w:ascii="Arial" w:hAnsi="Arial" w:cs="Arial"/>
                <w:sz w:val="16"/>
              </w:rPr>
            </w:pPr>
            <w:r w:rsidRPr="00307DA4">
              <w:rPr>
                <w:rFonts w:ascii="Arial" w:hAnsi="Arial" w:cs="Arial"/>
                <w:sz w:val="16"/>
              </w:rPr>
              <w:t xml:space="preserve">  TECHNICAL SERVICE OF AMENAGEMENT                                            AND TOWN DEVELOPMENT</w:t>
            </w:r>
          </w:p>
          <w:p w:rsidR="002A6B60" w:rsidRPr="00307DA4" w:rsidRDefault="002A6B60" w:rsidP="00C7592D">
            <w:pPr>
              <w:jc w:val="center"/>
              <w:rPr>
                <w:rFonts w:ascii="Arial" w:hAnsi="Arial" w:cs="Arial"/>
                <w:sz w:val="16"/>
              </w:rPr>
            </w:pPr>
            <w:r w:rsidRPr="00307DA4">
              <w:rPr>
                <w:rFonts w:ascii="Arial" w:hAnsi="Arial" w:cs="Arial"/>
                <w:sz w:val="16"/>
              </w:rPr>
              <w:t>*****</w:t>
            </w:r>
          </w:p>
          <w:p w:rsidR="002A6B60" w:rsidRPr="00307DA4" w:rsidRDefault="002A6B60" w:rsidP="00C7592D">
            <w:pPr>
              <w:jc w:val="center"/>
              <w:rPr>
                <w:rFonts w:ascii="Arial" w:hAnsi="Arial" w:cs="Arial"/>
                <w:sz w:val="16"/>
              </w:rPr>
            </w:pPr>
          </w:p>
        </w:tc>
      </w:tr>
    </w:tbl>
    <w:p w:rsidR="00EE61C1" w:rsidRPr="00EE61C1" w:rsidRDefault="00EE61C1" w:rsidP="002A6B60">
      <w:pPr>
        <w:ind w:firstLine="708"/>
        <w:jc w:val="both"/>
        <w:rPr>
          <w:rFonts w:ascii="Arial" w:hAnsi="Arial" w:cs="Arial"/>
          <w:sz w:val="22"/>
          <w:szCs w:val="22"/>
        </w:rPr>
      </w:pPr>
      <w:r w:rsidRPr="00EE61C1">
        <w:rPr>
          <w:rFonts w:ascii="Arial" w:hAnsi="Arial" w:cs="Arial"/>
          <w:sz w:val="22"/>
          <w:szCs w:val="22"/>
        </w:rPr>
        <w:t>ADDITIF N°</w:t>
      </w:r>
      <w:r w:rsidRPr="00EE61C1">
        <w:rPr>
          <w:rFonts w:ascii="Arial" w:hAnsi="Arial" w:cs="Arial"/>
          <w:color w:val="FF0000"/>
          <w:sz w:val="22"/>
          <w:szCs w:val="22"/>
        </w:rPr>
        <w:t>001</w:t>
      </w:r>
      <w:r w:rsidRPr="00EE61C1">
        <w:rPr>
          <w:rFonts w:ascii="Arial" w:hAnsi="Arial" w:cs="Arial"/>
          <w:sz w:val="22"/>
          <w:szCs w:val="22"/>
        </w:rPr>
        <w:t xml:space="preserve">/A/C-MLT/SG/STADU/2025 DU MARDI 28 JANVIER 2025 RELATIFS AUX </w:t>
      </w:r>
      <w:r w:rsidRPr="00EE61C1">
        <w:rPr>
          <w:rFonts w:ascii="Arial" w:eastAsia="Arial" w:hAnsi="Arial" w:cs="Arial"/>
          <w:sz w:val="22"/>
          <w:szCs w:val="22"/>
        </w:rPr>
        <w:t>DOSSIERS D’APPEL D’OFFRES NATIONAL OUVERT EN PROCEDURE D’URGENCE N°01./M-CMLT</w:t>
      </w:r>
      <w:r w:rsidRPr="00EE61C1">
        <w:rPr>
          <w:rFonts w:ascii="Arial" w:eastAsia="Arial" w:hAnsi="Arial" w:cs="Arial"/>
          <w:i/>
          <w:sz w:val="22"/>
          <w:szCs w:val="22"/>
        </w:rPr>
        <w:t xml:space="preserve">/CIPM/2025 DU_24/01/2025 </w:t>
      </w:r>
      <w:r w:rsidRPr="00EE61C1">
        <w:rPr>
          <w:rFonts w:ascii="Arial" w:eastAsia="Arial" w:hAnsi="Arial" w:cs="Arial"/>
          <w:sz w:val="22"/>
          <w:szCs w:val="22"/>
        </w:rPr>
        <w:t>ET N°02./M-CMLT</w:t>
      </w:r>
      <w:r w:rsidRPr="00EE61C1">
        <w:rPr>
          <w:rFonts w:ascii="Arial" w:eastAsia="Arial" w:hAnsi="Arial" w:cs="Arial"/>
          <w:i/>
          <w:sz w:val="22"/>
          <w:szCs w:val="22"/>
        </w:rPr>
        <w:t xml:space="preserve">/CIPM/2025 DU 24/01/2025  </w:t>
      </w:r>
      <w:r w:rsidRPr="00EE61C1">
        <w:rPr>
          <w:rFonts w:ascii="Arial" w:eastAsia="Arial" w:hAnsi="Arial" w:cs="Arial"/>
          <w:sz w:val="22"/>
          <w:szCs w:val="22"/>
        </w:rPr>
        <w:t xml:space="preserve">POUR  LES </w:t>
      </w:r>
      <w:r w:rsidRPr="00EE61C1">
        <w:rPr>
          <w:rFonts w:ascii="Arial" w:hAnsi="Arial" w:cs="Arial"/>
          <w:sz w:val="22"/>
          <w:szCs w:val="22"/>
        </w:rPr>
        <w:t>TRAVAUX SUIVANTS:</w:t>
      </w:r>
    </w:p>
    <w:p w:rsidR="00EE61C1" w:rsidRPr="00EE61C1" w:rsidRDefault="00EE61C1" w:rsidP="00EE61C1">
      <w:pPr>
        <w:pStyle w:val="Paragraphedeliste"/>
        <w:numPr>
          <w:ilvl w:val="0"/>
          <w:numId w:val="11"/>
        </w:numPr>
        <w:jc w:val="both"/>
        <w:rPr>
          <w:rFonts w:ascii="Arial" w:hAnsi="Arial" w:cs="Arial"/>
          <w:sz w:val="22"/>
          <w:szCs w:val="22"/>
        </w:rPr>
      </w:pPr>
      <w:r w:rsidRPr="00EE61C1">
        <w:rPr>
          <w:rFonts w:ascii="Arial" w:hAnsi="Arial" w:cs="Arial"/>
          <w:sz w:val="22"/>
          <w:szCs w:val="22"/>
        </w:rPr>
        <w:t>RÉHABILITATION DE CERTAINES ARTÈRES AVEC CONSTRUCTION DES DALOTS SUR CERTAINS COURS D’EAU DE LA VILLE, DANS LA COMMUNE DE MALANTOUEN, RÉGION DE L’OUEST, DÉPARTEMENT DU NOUN. </w:t>
      </w:r>
    </w:p>
    <w:p w:rsidR="002A6B60" w:rsidRPr="00EE61C1" w:rsidRDefault="00EE61C1" w:rsidP="00EE61C1">
      <w:pPr>
        <w:pStyle w:val="Paragraphedeliste"/>
        <w:numPr>
          <w:ilvl w:val="0"/>
          <w:numId w:val="11"/>
        </w:numPr>
        <w:jc w:val="both"/>
        <w:rPr>
          <w:rFonts w:ascii="Arial" w:hAnsi="Arial" w:cs="Arial"/>
          <w:sz w:val="22"/>
          <w:szCs w:val="22"/>
          <w:lang w:val="fr-CM"/>
        </w:rPr>
      </w:pPr>
      <w:r w:rsidRPr="00EE61C1">
        <w:rPr>
          <w:rFonts w:ascii="Arial" w:hAnsi="Arial" w:cs="Arial"/>
          <w:sz w:val="22"/>
          <w:szCs w:val="22"/>
        </w:rPr>
        <w:t>CONSTRUCTION D’UN BLOC DE DEUX SALLES DE CLASSE AVEC BUREAU ADMINISTRATIF INCORPORÉ DANS CERTAINES ÉCOLES PUBLIQUE DE LA COMMUNE DE MALANTOUEN, DÉPARTEMENT DU NOUN, RÉGION DE L’OUEST , A TOUS LES SOUMISSIONNAIRES,</w:t>
      </w:r>
    </w:p>
    <w:p w:rsidR="006519EA" w:rsidRPr="00EE61C1" w:rsidRDefault="006519EA" w:rsidP="006519EA">
      <w:pPr>
        <w:pStyle w:val="Retraitcorpsdetexte2"/>
        <w:tabs>
          <w:tab w:val="left" w:pos="3555"/>
        </w:tabs>
        <w:rPr>
          <w:rFonts w:ascii="Arial" w:hAnsi="Arial" w:cs="Arial"/>
          <w:bCs/>
          <w:sz w:val="18"/>
        </w:rPr>
      </w:pPr>
      <w:r w:rsidRPr="00EE61C1">
        <w:rPr>
          <w:rFonts w:ascii="Arial" w:hAnsi="Arial" w:cs="Arial"/>
          <w:bCs/>
          <w:sz w:val="18"/>
        </w:rPr>
        <w:t xml:space="preserve">                                                </w:t>
      </w:r>
    </w:p>
    <w:p w:rsidR="00EE61C1" w:rsidRPr="00EE61C1" w:rsidRDefault="00EE61C1" w:rsidP="006519EA">
      <w:pPr>
        <w:pStyle w:val="Retraitcorpsdetexte2"/>
        <w:tabs>
          <w:tab w:val="left" w:pos="3555"/>
        </w:tabs>
        <w:rPr>
          <w:rFonts w:ascii="Arial" w:hAnsi="Arial" w:cs="Arial"/>
          <w:b/>
          <w:bCs/>
          <w:sz w:val="18"/>
        </w:rPr>
      </w:pPr>
      <w:r w:rsidRPr="00617FBE">
        <w:rPr>
          <w:rFonts w:ascii="Arial" w:hAnsi="Arial" w:cs="Arial"/>
          <w:b/>
          <w:bCs/>
        </w:rPr>
        <w:t>1</w:t>
      </w:r>
      <w:r w:rsidRPr="00EE61C1">
        <w:rPr>
          <w:rFonts w:ascii="Arial" w:hAnsi="Arial" w:cs="Arial"/>
          <w:b/>
          <w:bCs/>
          <w:sz w:val="18"/>
        </w:rPr>
        <w:t>/</w:t>
      </w:r>
      <w:r w:rsidR="006519EA" w:rsidRPr="00EE61C1">
        <w:rPr>
          <w:rFonts w:ascii="Arial" w:hAnsi="Arial" w:cs="Arial"/>
          <w:b/>
          <w:bCs/>
          <w:sz w:val="18"/>
        </w:rPr>
        <w:t xml:space="preserve">  </w:t>
      </w:r>
      <w:r w:rsidRPr="00EE61C1">
        <w:rPr>
          <w:rFonts w:ascii="Arial" w:eastAsia="Arial" w:hAnsi="Arial" w:cs="Arial"/>
          <w:b/>
        </w:rPr>
        <w:t>DOSSIERS D’APPEL D’OFFRES NATIONAL OUVERT EN PROCEDURE D’URGENCE N°01./M-CMLT</w:t>
      </w:r>
      <w:r w:rsidRPr="00EE61C1">
        <w:rPr>
          <w:rFonts w:ascii="Arial" w:eastAsia="Arial" w:hAnsi="Arial" w:cs="Arial"/>
          <w:b/>
          <w:i/>
        </w:rPr>
        <w:t xml:space="preserve">/CIPM/2025 DU_24/01/2025 </w:t>
      </w:r>
      <w:r w:rsidRPr="00EE61C1">
        <w:rPr>
          <w:rFonts w:ascii="Arial" w:eastAsia="Arial" w:hAnsi="Arial" w:cs="Arial"/>
          <w:b/>
        </w:rPr>
        <w:t>ET N°02./M-CMLT</w:t>
      </w:r>
      <w:r w:rsidRPr="00EE61C1">
        <w:rPr>
          <w:rFonts w:ascii="Arial" w:eastAsia="Arial" w:hAnsi="Arial" w:cs="Arial"/>
          <w:b/>
          <w:i/>
        </w:rPr>
        <w:t xml:space="preserve">/CIPM/2025 DU 24/01/2025  </w:t>
      </w:r>
      <w:r w:rsidR="006519EA" w:rsidRPr="00EE61C1">
        <w:rPr>
          <w:rFonts w:ascii="Arial" w:hAnsi="Arial" w:cs="Arial"/>
          <w:b/>
          <w:bCs/>
          <w:sz w:val="18"/>
        </w:rPr>
        <w:t xml:space="preserve">                                                 </w:t>
      </w:r>
    </w:p>
    <w:p w:rsidR="006519EA" w:rsidRPr="00EE61C1" w:rsidRDefault="006519EA" w:rsidP="006519EA">
      <w:pPr>
        <w:pStyle w:val="Retraitcorpsdetexte2"/>
        <w:tabs>
          <w:tab w:val="left" w:pos="3555"/>
        </w:tabs>
        <w:rPr>
          <w:rFonts w:ascii="Arial" w:hAnsi="Arial" w:cs="Arial"/>
          <w:b/>
          <w:bCs/>
          <w:sz w:val="18"/>
          <w:szCs w:val="18"/>
        </w:rPr>
      </w:pPr>
      <w:r w:rsidRPr="00EE61C1">
        <w:rPr>
          <w:rFonts w:ascii="Arial" w:hAnsi="Arial" w:cs="Arial"/>
          <w:b/>
          <w:bCs/>
          <w:sz w:val="18"/>
        </w:rPr>
        <w:t xml:space="preserve">    </w:t>
      </w:r>
      <w:r w:rsidRPr="00EE61C1">
        <w:rPr>
          <w:rFonts w:ascii="Arial" w:hAnsi="Arial" w:cs="Arial"/>
          <w:b/>
          <w:bCs/>
          <w:sz w:val="18"/>
          <w:szCs w:val="18"/>
        </w:rPr>
        <w:t>AU LIEU DE :</w:t>
      </w:r>
    </w:p>
    <w:p w:rsidR="006519EA" w:rsidRPr="00EE61C1" w:rsidRDefault="006519EA" w:rsidP="006519EA">
      <w:pPr>
        <w:pStyle w:val="Titre5"/>
        <w:spacing w:after="134"/>
        <w:ind w:left="-5" w:right="281"/>
        <w:rPr>
          <w:rFonts w:ascii="Arial" w:hAnsi="Arial" w:cs="Arial"/>
          <w:b/>
          <w:color w:val="auto"/>
        </w:rPr>
      </w:pPr>
      <w:r w:rsidRPr="00EE61C1">
        <w:rPr>
          <w:rFonts w:ascii="Arial" w:hAnsi="Arial" w:cs="Arial"/>
          <w:b/>
          <w:color w:val="auto"/>
        </w:rPr>
        <w:t xml:space="preserve">15.1 Critères éliminatoires </w:t>
      </w:r>
    </w:p>
    <w:p w:rsidR="006519EA" w:rsidRPr="00EE61C1" w:rsidRDefault="006519EA" w:rsidP="006519EA">
      <w:pPr>
        <w:spacing w:after="5" w:line="357" w:lineRule="auto"/>
        <w:ind w:left="-5" w:right="289" w:hanging="10"/>
        <w:jc w:val="both"/>
        <w:rPr>
          <w:rFonts w:ascii="Arial" w:hAnsi="Arial" w:cs="Arial"/>
        </w:rPr>
      </w:pPr>
      <w:r w:rsidRPr="00EE61C1">
        <w:rPr>
          <w:rFonts w:ascii="Arial" w:eastAsia="Arial" w:hAnsi="Arial" w:cs="Arial"/>
          <w:i/>
        </w:rPr>
        <w:t xml:space="preserve">[Les critères éliminatoires fixent les conditions minimales à remplir pour être admis à l’évaluation selon les critères essentiels. Ils ne doivent pas faire l’objet de notation. Le non-respect de ces critères entraîne le rejet de l’offre du soumissionnaire.] </w:t>
      </w:r>
    </w:p>
    <w:p w:rsidR="006519EA" w:rsidRPr="00EE61C1" w:rsidRDefault="006519EA" w:rsidP="006519EA">
      <w:pPr>
        <w:spacing w:after="185"/>
        <w:ind w:left="-5" w:right="293" w:hanging="10"/>
        <w:jc w:val="both"/>
        <w:rPr>
          <w:rFonts w:ascii="Arial" w:hAnsi="Arial" w:cs="Arial"/>
        </w:rPr>
      </w:pPr>
      <w:r w:rsidRPr="00EE61C1">
        <w:rPr>
          <w:rFonts w:ascii="Arial" w:eastAsia="Arial" w:hAnsi="Arial" w:cs="Arial"/>
        </w:rPr>
        <w:t xml:space="preserve">Il s'agit notamment: </w:t>
      </w:r>
    </w:p>
    <w:p w:rsidR="006519EA" w:rsidRPr="00EE61C1" w:rsidRDefault="006519EA" w:rsidP="006519EA">
      <w:pPr>
        <w:numPr>
          <w:ilvl w:val="0"/>
          <w:numId w:val="10"/>
        </w:numPr>
        <w:spacing w:after="157" w:line="256" w:lineRule="auto"/>
        <w:ind w:right="285" w:hanging="377"/>
        <w:jc w:val="both"/>
        <w:rPr>
          <w:rFonts w:ascii="Arial" w:hAnsi="Arial" w:cs="Arial"/>
        </w:rPr>
      </w:pPr>
      <w:r w:rsidRPr="00EE61C1">
        <w:rPr>
          <w:rFonts w:ascii="Arial" w:eastAsia="Arial" w:hAnsi="Arial" w:cs="Arial"/>
        </w:rPr>
        <w:t xml:space="preserve">de l’absence du cautionnement de soumission à l’ouverture des plis; </w:t>
      </w:r>
    </w:p>
    <w:p w:rsidR="006519EA" w:rsidRPr="00EE61C1" w:rsidRDefault="006519EA" w:rsidP="006519EA">
      <w:pPr>
        <w:numPr>
          <w:ilvl w:val="0"/>
          <w:numId w:val="10"/>
        </w:numPr>
        <w:spacing w:after="49" w:line="367" w:lineRule="auto"/>
        <w:ind w:right="285" w:hanging="377"/>
        <w:jc w:val="both"/>
        <w:rPr>
          <w:rFonts w:ascii="Arial" w:hAnsi="Arial" w:cs="Arial"/>
        </w:rPr>
      </w:pPr>
      <w:r w:rsidRPr="00EE61C1">
        <w:rPr>
          <w:rFonts w:ascii="Arial" w:eastAsia="Arial" w:hAnsi="Arial" w:cs="Arial"/>
        </w:rPr>
        <w:t xml:space="preserve">de la non -production au-delà du délai de 48 h après l’ouverture des plis, d’une pièce du dossier administratif jugée non conforme ou absente lors de l’ouverture des plis, (excepté le cautionnement de soumission);  </w:t>
      </w:r>
    </w:p>
    <w:p w:rsidR="006519EA" w:rsidRPr="00EE61C1" w:rsidRDefault="006519EA" w:rsidP="006519EA">
      <w:pPr>
        <w:numPr>
          <w:ilvl w:val="0"/>
          <w:numId w:val="10"/>
        </w:numPr>
        <w:spacing w:after="157" w:line="256" w:lineRule="auto"/>
        <w:ind w:right="285" w:hanging="377"/>
        <w:jc w:val="both"/>
        <w:rPr>
          <w:rFonts w:ascii="Arial" w:hAnsi="Arial" w:cs="Arial"/>
        </w:rPr>
      </w:pPr>
      <w:r w:rsidRPr="00EE61C1">
        <w:rPr>
          <w:rFonts w:ascii="Arial" w:eastAsia="Arial" w:hAnsi="Arial" w:cs="Arial"/>
        </w:rPr>
        <w:t xml:space="preserve">des fausses déclarations, manœuvres frauduleuses ou des pièces falsifiées ; </w:t>
      </w:r>
    </w:p>
    <w:p w:rsidR="006519EA" w:rsidRPr="00EE61C1" w:rsidRDefault="006519EA" w:rsidP="006519EA">
      <w:pPr>
        <w:numPr>
          <w:ilvl w:val="0"/>
          <w:numId w:val="10"/>
        </w:numPr>
        <w:spacing w:after="159" w:line="256" w:lineRule="auto"/>
        <w:ind w:right="285" w:hanging="377"/>
        <w:jc w:val="both"/>
        <w:rPr>
          <w:rFonts w:ascii="Arial" w:hAnsi="Arial" w:cs="Arial"/>
        </w:rPr>
      </w:pPr>
      <w:r w:rsidRPr="00EE61C1">
        <w:rPr>
          <w:rFonts w:ascii="Arial" w:eastAsia="Arial" w:hAnsi="Arial" w:cs="Arial"/>
        </w:rPr>
        <w:t xml:space="preserve">du non-respect de X critères essentiels (X renvoyant au seuil de qualification des offres techniques) ; </w:t>
      </w:r>
    </w:p>
    <w:p w:rsidR="006519EA" w:rsidRPr="00EE61C1" w:rsidRDefault="006519EA" w:rsidP="006519EA">
      <w:pPr>
        <w:numPr>
          <w:ilvl w:val="0"/>
          <w:numId w:val="10"/>
        </w:numPr>
        <w:spacing w:after="41" w:line="357" w:lineRule="auto"/>
        <w:ind w:right="285" w:hanging="377"/>
        <w:jc w:val="both"/>
        <w:rPr>
          <w:rFonts w:ascii="Arial" w:hAnsi="Arial" w:cs="Arial"/>
        </w:rPr>
      </w:pPr>
      <w:r w:rsidRPr="00EE61C1">
        <w:rPr>
          <w:rFonts w:ascii="Arial" w:eastAsia="Arial" w:hAnsi="Arial" w:cs="Arial"/>
          <w:i/>
        </w:rPr>
        <w:t xml:space="preserve">de l’absence de la déclaration sur l’honneur de non abandon des chantiers au cours des trois dernières années ; </w:t>
      </w:r>
    </w:p>
    <w:p w:rsidR="006519EA" w:rsidRPr="00EE61C1" w:rsidRDefault="006519EA" w:rsidP="006519EA">
      <w:pPr>
        <w:numPr>
          <w:ilvl w:val="0"/>
          <w:numId w:val="10"/>
        </w:numPr>
        <w:spacing w:after="168" w:line="247" w:lineRule="auto"/>
        <w:ind w:right="285" w:hanging="377"/>
        <w:jc w:val="both"/>
        <w:rPr>
          <w:rFonts w:ascii="Arial" w:hAnsi="Arial" w:cs="Arial"/>
        </w:rPr>
      </w:pPr>
      <w:r w:rsidRPr="00EE61C1">
        <w:rPr>
          <w:rFonts w:ascii="Arial" w:eastAsia="Arial" w:hAnsi="Arial" w:cs="Arial"/>
          <w:i/>
        </w:rPr>
        <w:t xml:space="preserve">du non-respect du format de fichier des offres ; </w:t>
      </w:r>
    </w:p>
    <w:p w:rsidR="006519EA" w:rsidRPr="00EE61C1" w:rsidRDefault="006519EA" w:rsidP="006519EA">
      <w:pPr>
        <w:numPr>
          <w:ilvl w:val="0"/>
          <w:numId w:val="10"/>
        </w:numPr>
        <w:spacing w:after="195" w:line="249" w:lineRule="auto"/>
        <w:ind w:right="285" w:hanging="377"/>
        <w:jc w:val="both"/>
        <w:rPr>
          <w:rFonts w:ascii="Arial" w:hAnsi="Arial" w:cs="Arial"/>
        </w:rPr>
      </w:pPr>
      <w:r w:rsidRPr="00EE61C1">
        <w:rPr>
          <w:rFonts w:ascii="Arial" w:eastAsia="Arial" w:hAnsi="Arial" w:cs="Arial"/>
          <w:i/>
        </w:rPr>
        <w:t xml:space="preserve">l’absence d’un prix unitaire quantifié dans l’Offre financière ; </w:t>
      </w:r>
    </w:p>
    <w:p w:rsidR="006519EA" w:rsidRPr="00EE61C1" w:rsidRDefault="006519EA" w:rsidP="006519EA">
      <w:pPr>
        <w:numPr>
          <w:ilvl w:val="0"/>
          <w:numId w:val="10"/>
        </w:numPr>
        <w:spacing w:line="420" w:lineRule="auto"/>
        <w:ind w:right="285" w:hanging="377"/>
        <w:jc w:val="both"/>
        <w:rPr>
          <w:rFonts w:ascii="Arial" w:hAnsi="Arial" w:cs="Arial"/>
        </w:rPr>
      </w:pPr>
      <w:r w:rsidRPr="00EE61C1">
        <w:rPr>
          <w:rFonts w:ascii="Arial" w:eastAsia="Arial" w:hAnsi="Arial" w:cs="Arial"/>
        </w:rPr>
        <w:lastRenderedPageBreak/>
        <w:t xml:space="preserve">de l’absence de prospectus accompagné des fiches techniques du fabricant, le cas échéant ; </w:t>
      </w:r>
    </w:p>
    <w:p w:rsidR="006519EA" w:rsidRPr="00EE61C1" w:rsidRDefault="006519EA" w:rsidP="006519EA">
      <w:pPr>
        <w:numPr>
          <w:ilvl w:val="0"/>
          <w:numId w:val="10"/>
        </w:numPr>
        <w:spacing w:line="420" w:lineRule="auto"/>
        <w:ind w:right="285" w:hanging="377"/>
        <w:jc w:val="both"/>
        <w:rPr>
          <w:rFonts w:ascii="Arial" w:hAnsi="Arial" w:cs="Arial"/>
        </w:rPr>
      </w:pPr>
      <w:r w:rsidRPr="00EE61C1">
        <w:rPr>
          <w:rFonts w:ascii="Arial" w:eastAsia="Arial" w:hAnsi="Arial" w:cs="Arial"/>
        </w:rPr>
        <w:t xml:space="preserve"> de l’absence de l’agrément ou de l’autorisation du fabricant, le cas échéant. </w:t>
      </w:r>
    </w:p>
    <w:p w:rsidR="006519EA" w:rsidRPr="00EE61C1" w:rsidRDefault="006519EA" w:rsidP="006519EA">
      <w:pPr>
        <w:numPr>
          <w:ilvl w:val="0"/>
          <w:numId w:val="10"/>
        </w:numPr>
        <w:spacing w:after="49" w:line="367" w:lineRule="auto"/>
        <w:ind w:right="285" w:hanging="377"/>
        <w:jc w:val="both"/>
        <w:rPr>
          <w:rFonts w:ascii="Arial" w:hAnsi="Arial" w:cs="Arial"/>
        </w:rPr>
      </w:pPr>
      <w:r w:rsidRPr="00EE61C1">
        <w:rPr>
          <w:rFonts w:ascii="Arial" w:eastAsia="Arial" w:hAnsi="Arial" w:cs="Arial"/>
        </w:rPr>
        <w:t xml:space="preserve">de l’absence de possession en propre ou en location d’un matériel minimum (à préciser par le maître d’Ouvrage)  </w:t>
      </w:r>
    </w:p>
    <w:p w:rsidR="006519EA" w:rsidRPr="00EE61C1" w:rsidRDefault="006519EA" w:rsidP="006519EA">
      <w:pPr>
        <w:numPr>
          <w:ilvl w:val="0"/>
          <w:numId w:val="10"/>
        </w:numPr>
        <w:spacing w:after="209" w:line="256" w:lineRule="auto"/>
        <w:ind w:right="285" w:hanging="377"/>
        <w:jc w:val="both"/>
        <w:rPr>
          <w:rFonts w:ascii="Arial" w:hAnsi="Arial" w:cs="Arial"/>
        </w:rPr>
      </w:pPr>
      <w:r w:rsidRPr="00EE61C1">
        <w:rPr>
          <w:rFonts w:ascii="Arial" w:eastAsia="Arial" w:hAnsi="Arial" w:cs="Arial"/>
        </w:rPr>
        <w:t xml:space="preserve">de l’absence de l’attestation de catégorisation le cas échéant ;   </w:t>
      </w:r>
    </w:p>
    <w:p w:rsidR="006519EA" w:rsidRPr="00EE61C1" w:rsidRDefault="006519EA" w:rsidP="006519EA">
      <w:pPr>
        <w:numPr>
          <w:ilvl w:val="0"/>
          <w:numId w:val="10"/>
        </w:numPr>
        <w:spacing w:after="209" w:line="256" w:lineRule="auto"/>
        <w:ind w:right="285" w:hanging="377"/>
        <w:jc w:val="both"/>
        <w:rPr>
          <w:rFonts w:ascii="Arial" w:hAnsi="Arial" w:cs="Arial"/>
        </w:rPr>
      </w:pPr>
      <w:r w:rsidRPr="00EE61C1">
        <w:rPr>
          <w:rFonts w:ascii="Arial" w:eastAsia="Arial" w:hAnsi="Arial" w:cs="Arial"/>
        </w:rPr>
        <w:t xml:space="preserve">de l’absence d’un élément de l’offre financière (la soumission, les BPU, le DQE) ;  </w:t>
      </w:r>
    </w:p>
    <w:p w:rsidR="006519EA" w:rsidRPr="00EE61C1" w:rsidRDefault="006519EA" w:rsidP="006519EA">
      <w:pPr>
        <w:numPr>
          <w:ilvl w:val="0"/>
          <w:numId w:val="10"/>
        </w:numPr>
        <w:spacing w:after="148" w:line="256" w:lineRule="auto"/>
        <w:ind w:right="285" w:hanging="377"/>
        <w:jc w:val="both"/>
        <w:rPr>
          <w:rFonts w:ascii="Arial" w:hAnsi="Arial" w:cs="Arial"/>
        </w:rPr>
      </w:pPr>
      <w:r w:rsidRPr="00EE61C1">
        <w:rPr>
          <w:rFonts w:ascii="Arial" w:eastAsia="Arial" w:hAnsi="Arial" w:cs="Arial"/>
        </w:rPr>
        <w:t xml:space="preserve">de l’absence de la charte d’intégrité datée et signée ; </w:t>
      </w:r>
    </w:p>
    <w:p w:rsidR="006519EA" w:rsidRPr="00EE61C1" w:rsidRDefault="006519EA" w:rsidP="006519EA">
      <w:pPr>
        <w:numPr>
          <w:ilvl w:val="0"/>
          <w:numId w:val="10"/>
        </w:numPr>
        <w:spacing w:after="49" w:line="244" w:lineRule="auto"/>
        <w:ind w:right="285" w:hanging="377"/>
        <w:jc w:val="both"/>
        <w:rPr>
          <w:rFonts w:ascii="Arial" w:hAnsi="Arial" w:cs="Arial"/>
        </w:rPr>
      </w:pPr>
      <w:r w:rsidRPr="00EE61C1">
        <w:rPr>
          <w:rFonts w:ascii="Arial" w:eastAsia="Arial" w:hAnsi="Arial" w:cs="Arial"/>
        </w:rPr>
        <w:t xml:space="preserve">de l’absence de la déclaration d’engagement au respect des clauses environnementales et sociales datée et signée </w:t>
      </w:r>
    </w:p>
    <w:p w:rsidR="00B04F86" w:rsidRPr="00EE61C1" w:rsidRDefault="00B04F86" w:rsidP="00B04F86">
      <w:pPr>
        <w:pStyle w:val="Retraitcorpsdetexte2"/>
        <w:tabs>
          <w:tab w:val="left" w:pos="3555"/>
        </w:tabs>
        <w:ind w:left="776" w:firstLine="0"/>
        <w:jc w:val="center"/>
        <w:rPr>
          <w:rFonts w:ascii="Arial" w:hAnsi="Arial" w:cs="Arial"/>
          <w:b/>
          <w:bCs/>
          <w:sz w:val="24"/>
          <w:szCs w:val="18"/>
        </w:rPr>
      </w:pPr>
      <w:r w:rsidRPr="00EE61C1">
        <w:rPr>
          <w:rFonts w:ascii="Arial" w:hAnsi="Arial" w:cs="Arial"/>
          <w:b/>
          <w:bCs/>
          <w:sz w:val="24"/>
          <w:szCs w:val="18"/>
        </w:rPr>
        <w:t>Lire :</w:t>
      </w:r>
    </w:p>
    <w:p w:rsidR="00060412" w:rsidRPr="00EE61C1" w:rsidRDefault="00060412" w:rsidP="00060412">
      <w:pPr>
        <w:pStyle w:val="Titre5"/>
        <w:spacing w:after="134"/>
        <w:ind w:left="-5" w:right="281"/>
        <w:rPr>
          <w:rFonts w:ascii="Arial" w:hAnsi="Arial" w:cs="Arial"/>
        </w:rPr>
      </w:pPr>
      <w:r w:rsidRPr="00EE61C1">
        <w:rPr>
          <w:rFonts w:ascii="Arial" w:hAnsi="Arial" w:cs="Arial"/>
          <w:b/>
          <w:color w:val="auto"/>
        </w:rPr>
        <w:t xml:space="preserve">15.1 Critères éliminatoires </w:t>
      </w:r>
    </w:p>
    <w:p w:rsidR="00060412" w:rsidRPr="00EE61C1" w:rsidRDefault="00060412" w:rsidP="00060412">
      <w:pPr>
        <w:spacing w:after="5" w:line="357" w:lineRule="auto"/>
        <w:ind w:left="-5" w:right="289" w:hanging="10"/>
        <w:jc w:val="both"/>
        <w:rPr>
          <w:rFonts w:ascii="Arial" w:hAnsi="Arial" w:cs="Arial"/>
        </w:rPr>
      </w:pPr>
      <w:r w:rsidRPr="00EE61C1">
        <w:rPr>
          <w:rFonts w:ascii="Arial" w:eastAsia="Arial" w:hAnsi="Arial" w:cs="Arial"/>
          <w:i/>
        </w:rPr>
        <w:t xml:space="preserve">[Les critères éliminatoires fixent les conditions minimales à remplir pour être admis à l’évaluation selon les critères essentiels. Ils ne doivent pas faire l’objet de notation. Le non-respect de ces critères entraîne le rejet de l’offre du soumissionnaire.] </w:t>
      </w:r>
    </w:p>
    <w:p w:rsidR="00060412" w:rsidRPr="00EE61C1" w:rsidRDefault="00060412" w:rsidP="00060412">
      <w:pPr>
        <w:spacing w:after="185"/>
        <w:ind w:left="-5" w:right="293" w:hanging="10"/>
        <w:jc w:val="both"/>
        <w:rPr>
          <w:rFonts w:ascii="Arial" w:hAnsi="Arial" w:cs="Arial"/>
        </w:rPr>
      </w:pPr>
      <w:r w:rsidRPr="00EE61C1">
        <w:rPr>
          <w:rFonts w:ascii="Arial" w:eastAsia="Arial" w:hAnsi="Arial" w:cs="Arial"/>
        </w:rPr>
        <w:t xml:space="preserve">Il s'agit notamment: </w:t>
      </w:r>
    </w:p>
    <w:p w:rsidR="00060412" w:rsidRPr="00EE61C1" w:rsidRDefault="00060412" w:rsidP="00060412">
      <w:pPr>
        <w:numPr>
          <w:ilvl w:val="0"/>
          <w:numId w:val="10"/>
        </w:numPr>
        <w:spacing w:after="157" w:line="256" w:lineRule="auto"/>
        <w:ind w:right="285" w:hanging="377"/>
        <w:jc w:val="both"/>
        <w:rPr>
          <w:rFonts w:ascii="Arial" w:hAnsi="Arial" w:cs="Arial"/>
        </w:rPr>
      </w:pPr>
      <w:r w:rsidRPr="00EE61C1">
        <w:rPr>
          <w:rFonts w:ascii="Arial" w:eastAsia="Arial" w:hAnsi="Arial" w:cs="Arial"/>
        </w:rPr>
        <w:t xml:space="preserve">de l’absence du cautionnement de soumission à l’ouverture des plis; </w:t>
      </w:r>
    </w:p>
    <w:p w:rsidR="00060412" w:rsidRPr="00EE61C1" w:rsidRDefault="00060412" w:rsidP="00060412">
      <w:pPr>
        <w:numPr>
          <w:ilvl w:val="0"/>
          <w:numId w:val="10"/>
        </w:numPr>
        <w:spacing w:after="49" w:line="367" w:lineRule="auto"/>
        <w:ind w:right="285" w:hanging="377"/>
        <w:jc w:val="both"/>
        <w:rPr>
          <w:rFonts w:ascii="Arial" w:hAnsi="Arial" w:cs="Arial"/>
        </w:rPr>
      </w:pPr>
      <w:r w:rsidRPr="00EE61C1">
        <w:rPr>
          <w:rFonts w:ascii="Arial" w:eastAsia="Arial" w:hAnsi="Arial" w:cs="Arial"/>
        </w:rPr>
        <w:t xml:space="preserve">de la non -production au-delà du délai de 48 h après l’ouverture des plis, d’une pièce du dossier administratif jugée non conforme ou absente lors de l’ouverture des plis, (excepté le cautionnement de soumission);  </w:t>
      </w:r>
    </w:p>
    <w:p w:rsidR="00060412" w:rsidRPr="00EE61C1" w:rsidRDefault="00060412" w:rsidP="00060412">
      <w:pPr>
        <w:numPr>
          <w:ilvl w:val="0"/>
          <w:numId w:val="10"/>
        </w:numPr>
        <w:spacing w:after="157" w:line="256" w:lineRule="auto"/>
        <w:ind w:right="285" w:hanging="377"/>
        <w:jc w:val="both"/>
        <w:rPr>
          <w:rFonts w:ascii="Arial" w:hAnsi="Arial" w:cs="Arial"/>
        </w:rPr>
      </w:pPr>
      <w:r w:rsidRPr="00EE61C1">
        <w:rPr>
          <w:rFonts w:ascii="Arial" w:eastAsia="Arial" w:hAnsi="Arial" w:cs="Arial"/>
        </w:rPr>
        <w:t xml:space="preserve">des fausses déclarations, manœuvres frauduleuses ou des pièces falsifiées ; </w:t>
      </w:r>
    </w:p>
    <w:p w:rsidR="00060412" w:rsidRPr="00EE61C1" w:rsidRDefault="00060412" w:rsidP="00060412">
      <w:pPr>
        <w:numPr>
          <w:ilvl w:val="0"/>
          <w:numId w:val="10"/>
        </w:numPr>
        <w:spacing w:after="41" w:line="357" w:lineRule="auto"/>
        <w:ind w:right="285" w:hanging="377"/>
        <w:jc w:val="both"/>
        <w:rPr>
          <w:rFonts w:ascii="Arial" w:hAnsi="Arial" w:cs="Arial"/>
        </w:rPr>
      </w:pPr>
      <w:r w:rsidRPr="00EE61C1">
        <w:rPr>
          <w:rFonts w:ascii="Arial" w:eastAsia="Arial" w:hAnsi="Arial" w:cs="Arial"/>
          <w:i/>
        </w:rPr>
        <w:t xml:space="preserve">de l’absence de la déclaration sur l’honneur de non abandon des chantiers au cours des trois dernières années ; </w:t>
      </w:r>
    </w:p>
    <w:p w:rsidR="00060412" w:rsidRPr="00EE61C1" w:rsidRDefault="00060412" w:rsidP="00060412">
      <w:pPr>
        <w:numPr>
          <w:ilvl w:val="0"/>
          <w:numId w:val="10"/>
        </w:numPr>
        <w:spacing w:after="168" w:line="247" w:lineRule="auto"/>
        <w:ind w:right="285" w:hanging="377"/>
        <w:jc w:val="both"/>
        <w:rPr>
          <w:rFonts w:ascii="Arial" w:hAnsi="Arial" w:cs="Arial"/>
        </w:rPr>
      </w:pPr>
      <w:r w:rsidRPr="00EE61C1">
        <w:rPr>
          <w:rFonts w:ascii="Arial" w:eastAsia="Arial" w:hAnsi="Arial" w:cs="Arial"/>
          <w:i/>
        </w:rPr>
        <w:t xml:space="preserve">du non-respect du format de fichier des offres ; </w:t>
      </w:r>
    </w:p>
    <w:p w:rsidR="00060412" w:rsidRPr="00EE61C1" w:rsidRDefault="00060412" w:rsidP="00060412">
      <w:pPr>
        <w:numPr>
          <w:ilvl w:val="0"/>
          <w:numId w:val="10"/>
        </w:numPr>
        <w:spacing w:after="195" w:line="249" w:lineRule="auto"/>
        <w:ind w:right="285" w:hanging="377"/>
        <w:jc w:val="both"/>
        <w:rPr>
          <w:rFonts w:ascii="Arial" w:hAnsi="Arial" w:cs="Arial"/>
        </w:rPr>
      </w:pPr>
      <w:r w:rsidRPr="00EE61C1">
        <w:rPr>
          <w:rFonts w:ascii="Arial" w:eastAsia="Arial" w:hAnsi="Arial" w:cs="Arial"/>
          <w:i/>
        </w:rPr>
        <w:t xml:space="preserve">l’absence d’un prix unitaire quantifié dans l’Offre financière ; </w:t>
      </w:r>
    </w:p>
    <w:p w:rsidR="00060412" w:rsidRPr="00EE61C1" w:rsidRDefault="00060412" w:rsidP="00060412">
      <w:pPr>
        <w:numPr>
          <w:ilvl w:val="0"/>
          <w:numId w:val="10"/>
        </w:numPr>
        <w:spacing w:after="49" w:line="367" w:lineRule="auto"/>
        <w:ind w:right="285" w:hanging="377"/>
        <w:jc w:val="both"/>
        <w:rPr>
          <w:rFonts w:ascii="Arial" w:hAnsi="Arial" w:cs="Arial"/>
        </w:rPr>
      </w:pPr>
      <w:r w:rsidRPr="00EE61C1">
        <w:rPr>
          <w:rFonts w:ascii="Arial" w:eastAsia="Arial" w:hAnsi="Arial" w:cs="Arial"/>
        </w:rPr>
        <w:t xml:space="preserve">de l’absence de possession en propre ou en location d’un matériel minimum (à préciser par le maître d’Ouvrage)  </w:t>
      </w:r>
    </w:p>
    <w:p w:rsidR="00060412" w:rsidRPr="00EE61C1" w:rsidRDefault="00060412" w:rsidP="00060412">
      <w:pPr>
        <w:numPr>
          <w:ilvl w:val="0"/>
          <w:numId w:val="10"/>
        </w:numPr>
        <w:spacing w:after="209" w:line="256" w:lineRule="auto"/>
        <w:ind w:right="285" w:hanging="377"/>
        <w:jc w:val="both"/>
        <w:rPr>
          <w:rFonts w:ascii="Arial" w:hAnsi="Arial" w:cs="Arial"/>
        </w:rPr>
      </w:pPr>
      <w:r w:rsidRPr="00EE61C1">
        <w:rPr>
          <w:rFonts w:ascii="Arial" w:eastAsia="Arial" w:hAnsi="Arial" w:cs="Arial"/>
        </w:rPr>
        <w:t xml:space="preserve">de l’absence d’un élément de l’offre financière (la soumission, les BPU, le DQE) ;  </w:t>
      </w:r>
    </w:p>
    <w:p w:rsidR="00060412" w:rsidRPr="00EE61C1" w:rsidRDefault="00060412" w:rsidP="00060412">
      <w:pPr>
        <w:numPr>
          <w:ilvl w:val="0"/>
          <w:numId w:val="10"/>
        </w:numPr>
        <w:spacing w:after="148" w:line="256" w:lineRule="auto"/>
        <w:ind w:right="285" w:hanging="377"/>
        <w:jc w:val="both"/>
        <w:rPr>
          <w:rFonts w:ascii="Arial" w:hAnsi="Arial" w:cs="Arial"/>
        </w:rPr>
      </w:pPr>
      <w:r w:rsidRPr="00EE61C1">
        <w:rPr>
          <w:rFonts w:ascii="Arial" w:eastAsia="Arial" w:hAnsi="Arial" w:cs="Arial"/>
        </w:rPr>
        <w:t xml:space="preserve">de l’absence de la charte d’intégrité datée et signée ; </w:t>
      </w:r>
    </w:p>
    <w:p w:rsidR="00060412" w:rsidRPr="00EE61C1" w:rsidRDefault="00060412" w:rsidP="00060412">
      <w:pPr>
        <w:numPr>
          <w:ilvl w:val="0"/>
          <w:numId w:val="10"/>
        </w:numPr>
        <w:spacing w:after="49" w:line="244" w:lineRule="auto"/>
        <w:ind w:right="285" w:hanging="377"/>
        <w:jc w:val="both"/>
        <w:rPr>
          <w:rFonts w:ascii="Arial" w:hAnsi="Arial" w:cs="Arial"/>
        </w:rPr>
      </w:pPr>
      <w:r w:rsidRPr="00EE61C1">
        <w:rPr>
          <w:rFonts w:ascii="Arial" w:eastAsia="Arial" w:hAnsi="Arial" w:cs="Arial"/>
        </w:rPr>
        <w:t xml:space="preserve">de l’absence de la déclaration d’engagement au respect des clauses environnementales et sociales datée et signée </w:t>
      </w:r>
    </w:p>
    <w:p w:rsidR="002776D8" w:rsidRPr="00EE61C1" w:rsidRDefault="002776D8" w:rsidP="002776D8">
      <w:pPr>
        <w:spacing w:after="49" w:line="244" w:lineRule="auto"/>
        <w:ind w:left="776" w:right="285"/>
        <w:jc w:val="both"/>
        <w:rPr>
          <w:rFonts w:ascii="Arial" w:hAnsi="Arial" w:cs="Arial"/>
          <w:bCs/>
          <w:sz w:val="18"/>
          <w:szCs w:val="18"/>
        </w:rPr>
      </w:pPr>
      <w:r w:rsidRPr="00EE61C1">
        <w:rPr>
          <w:rFonts w:ascii="Arial" w:hAnsi="Arial" w:cs="Arial"/>
          <w:bCs/>
          <w:sz w:val="18"/>
          <w:szCs w:val="18"/>
        </w:rPr>
        <w:t xml:space="preserve">                </w:t>
      </w:r>
    </w:p>
    <w:p w:rsidR="00617FBE" w:rsidRPr="00EE61C1" w:rsidRDefault="00617FBE" w:rsidP="00617FBE">
      <w:pPr>
        <w:pStyle w:val="Retraitcorpsdetexte2"/>
        <w:tabs>
          <w:tab w:val="left" w:pos="3555"/>
        </w:tabs>
        <w:rPr>
          <w:rFonts w:ascii="Arial" w:hAnsi="Arial" w:cs="Arial"/>
          <w:b/>
          <w:bCs/>
          <w:sz w:val="18"/>
        </w:rPr>
      </w:pPr>
      <w:r>
        <w:rPr>
          <w:rFonts w:ascii="Arial" w:hAnsi="Arial" w:cs="Arial"/>
          <w:b/>
          <w:bCs/>
        </w:rPr>
        <w:t>2</w:t>
      </w:r>
      <w:r w:rsidRPr="00EE61C1">
        <w:rPr>
          <w:rFonts w:ascii="Arial" w:hAnsi="Arial" w:cs="Arial"/>
          <w:b/>
          <w:bCs/>
          <w:sz w:val="18"/>
        </w:rPr>
        <w:t xml:space="preserve">/  </w:t>
      </w:r>
      <w:r w:rsidRPr="00EE61C1">
        <w:rPr>
          <w:rFonts w:ascii="Arial" w:eastAsia="Arial" w:hAnsi="Arial" w:cs="Arial"/>
          <w:b/>
        </w:rPr>
        <w:t>DOSSIERS D’APPEL D’OFFRES NATIONAL OUVERT EN PROCEDURE D’URGENCE N°01./M-CMLT</w:t>
      </w:r>
      <w:r w:rsidRPr="00EE61C1">
        <w:rPr>
          <w:rFonts w:ascii="Arial" w:eastAsia="Arial" w:hAnsi="Arial" w:cs="Arial"/>
          <w:b/>
          <w:i/>
        </w:rPr>
        <w:t xml:space="preserve">/CIPM/2025 DU_24/01/2025 </w:t>
      </w:r>
    </w:p>
    <w:p w:rsidR="002776D8" w:rsidRPr="00EE61C1" w:rsidRDefault="002776D8" w:rsidP="002776D8">
      <w:pPr>
        <w:spacing w:after="49" w:line="244" w:lineRule="auto"/>
        <w:ind w:left="776" w:right="285"/>
        <w:jc w:val="both"/>
        <w:rPr>
          <w:rFonts w:ascii="Arial" w:hAnsi="Arial" w:cs="Arial"/>
          <w:b/>
          <w:bCs/>
          <w:sz w:val="18"/>
          <w:szCs w:val="18"/>
        </w:rPr>
      </w:pPr>
    </w:p>
    <w:p w:rsidR="002776D8" w:rsidRPr="00EE61C1" w:rsidRDefault="002776D8" w:rsidP="002776D8">
      <w:pPr>
        <w:spacing w:after="49" w:line="244" w:lineRule="auto"/>
        <w:ind w:left="776" w:right="285"/>
        <w:jc w:val="both"/>
        <w:rPr>
          <w:rFonts w:ascii="Arial" w:hAnsi="Arial" w:cs="Arial"/>
          <w:b/>
        </w:rPr>
      </w:pPr>
      <w:r w:rsidRPr="00EE61C1">
        <w:rPr>
          <w:rFonts w:ascii="Arial" w:hAnsi="Arial" w:cs="Arial"/>
          <w:b/>
          <w:bCs/>
          <w:sz w:val="18"/>
          <w:szCs w:val="18"/>
        </w:rPr>
        <w:t>AU LIEU DE :</w:t>
      </w:r>
    </w:p>
    <w:p w:rsidR="002776D8" w:rsidRPr="00EE61C1" w:rsidRDefault="002776D8" w:rsidP="002776D8">
      <w:pPr>
        <w:pStyle w:val="Titre4"/>
        <w:ind w:left="33"/>
        <w:rPr>
          <w:rFonts w:ascii="Arial" w:hAnsi="Arial" w:cs="Arial"/>
          <w:color w:val="auto"/>
        </w:rPr>
      </w:pPr>
      <w:r w:rsidRPr="00EE61C1">
        <w:rPr>
          <w:rFonts w:ascii="Arial" w:hAnsi="Arial" w:cs="Arial"/>
          <w:color w:val="auto"/>
        </w:rPr>
        <w:t xml:space="preserve">11. Acquisition du Dossier d'Appel d'Offres  </w:t>
      </w:r>
    </w:p>
    <w:p w:rsidR="002776D8" w:rsidRPr="00EE61C1" w:rsidRDefault="002776D8" w:rsidP="002776D8">
      <w:pPr>
        <w:spacing w:after="58" w:line="360" w:lineRule="auto"/>
        <w:ind w:left="33" w:right="289" w:hanging="10"/>
        <w:jc w:val="both"/>
        <w:rPr>
          <w:rFonts w:ascii="Arial" w:eastAsia="Arial" w:hAnsi="Arial" w:cs="Arial"/>
        </w:rPr>
      </w:pPr>
      <w:r w:rsidRPr="00EE61C1">
        <w:rPr>
          <w:rFonts w:ascii="Arial" w:eastAsia="Arial" w:hAnsi="Arial" w:cs="Arial"/>
        </w:rPr>
        <w:t>La version physique du dossier d’appel d’offres peut être obtenue au sécretariat général de la Commune ou au Service technique de la Commune, 1ére porte, tel 697 60 50 99</w:t>
      </w:r>
      <w:r w:rsidRPr="00EE61C1">
        <w:rPr>
          <w:rFonts w:ascii="Arial" w:eastAsia="Arial" w:hAnsi="Arial" w:cs="Arial"/>
          <w:i/>
        </w:rPr>
        <w:t xml:space="preserve"> </w:t>
      </w:r>
      <w:r w:rsidRPr="00EE61C1">
        <w:rPr>
          <w:rFonts w:ascii="Arial" w:eastAsia="Arial" w:hAnsi="Arial" w:cs="Arial"/>
        </w:rPr>
        <w:t xml:space="preserve">dès publication du présent avis, contre versement d’une somme non remboursable </w:t>
      </w:r>
      <w:r w:rsidRPr="00EE61C1">
        <w:rPr>
          <w:rFonts w:ascii="Arial" w:eastAsia="Arial" w:hAnsi="Arial" w:cs="Arial"/>
          <w:i/>
        </w:rPr>
        <w:t>des frais d’achat du DAO de</w:t>
      </w:r>
      <w:r w:rsidRPr="00EE61C1">
        <w:rPr>
          <w:rFonts w:ascii="Arial" w:eastAsia="Arial" w:hAnsi="Arial" w:cs="Arial"/>
        </w:rPr>
        <w:t> :</w:t>
      </w:r>
    </w:p>
    <w:p w:rsidR="002776D8" w:rsidRPr="00EE61C1" w:rsidRDefault="002776D8" w:rsidP="002776D8">
      <w:pPr>
        <w:spacing w:after="4" w:line="357" w:lineRule="auto"/>
        <w:ind w:left="33" w:right="289" w:hanging="10"/>
        <w:jc w:val="both"/>
        <w:rPr>
          <w:rFonts w:ascii="Arial" w:eastAsia="Arial" w:hAnsi="Arial" w:cs="Arial"/>
        </w:rPr>
      </w:pPr>
      <w:r w:rsidRPr="00EE61C1">
        <w:rPr>
          <w:rFonts w:ascii="Arial" w:eastAsia="Arial" w:hAnsi="Arial" w:cs="Arial"/>
        </w:rPr>
        <w:t xml:space="preserve">• </w:t>
      </w:r>
      <w:r w:rsidRPr="00EE61C1">
        <w:rPr>
          <w:rFonts w:ascii="Arial" w:eastAsia="Arial" w:hAnsi="Arial" w:cs="Arial"/>
        </w:rPr>
        <w:tab/>
        <w:t>Lot n°1 : 130 000 (Soixante dix mille) francs CFA</w:t>
      </w:r>
    </w:p>
    <w:p w:rsidR="002776D8" w:rsidRPr="00EE61C1" w:rsidRDefault="002776D8" w:rsidP="002776D8">
      <w:pPr>
        <w:spacing w:after="4" w:line="357" w:lineRule="auto"/>
        <w:ind w:left="33" w:right="289" w:hanging="10"/>
        <w:jc w:val="both"/>
        <w:rPr>
          <w:rFonts w:ascii="Arial" w:eastAsia="Arial" w:hAnsi="Arial" w:cs="Arial"/>
        </w:rPr>
      </w:pPr>
      <w:r w:rsidRPr="00EE61C1">
        <w:rPr>
          <w:rFonts w:ascii="Arial" w:eastAsia="Arial" w:hAnsi="Arial" w:cs="Arial"/>
        </w:rPr>
        <w:t xml:space="preserve">• </w:t>
      </w:r>
      <w:r w:rsidRPr="00EE61C1">
        <w:rPr>
          <w:rFonts w:ascii="Arial" w:eastAsia="Arial" w:hAnsi="Arial" w:cs="Arial"/>
        </w:rPr>
        <w:tab/>
        <w:t>Lot n°2 : 26 000 (Vingt six mille) francs CFA</w:t>
      </w:r>
    </w:p>
    <w:p w:rsidR="002776D8" w:rsidRPr="00EE61C1" w:rsidRDefault="002776D8" w:rsidP="002776D8">
      <w:pPr>
        <w:spacing w:after="58" w:line="360" w:lineRule="auto"/>
        <w:ind w:right="289"/>
        <w:jc w:val="both"/>
        <w:rPr>
          <w:rFonts w:ascii="Arial" w:hAnsi="Arial" w:cs="Arial"/>
        </w:rPr>
      </w:pPr>
      <w:r w:rsidRPr="00EE61C1">
        <w:rPr>
          <w:rFonts w:ascii="Arial" w:eastAsia="Arial" w:hAnsi="Arial" w:cs="Arial"/>
        </w:rPr>
        <w:t xml:space="preserve"> payable </w:t>
      </w:r>
      <w:r w:rsidRPr="00EE61C1">
        <w:rPr>
          <w:rFonts w:ascii="Arial" w:eastAsia="Arial" w:hAnsi="Arial" w:cs="Arial"/>
          <w:i/>
        </w:rPr>
        <w:t xml:space="preserve">dans le Compte spécial CAS- ARMP </w:t>
      </w:r>
    </w:p>
    <w:p w:rsidR="002776D8" w:rsidRPr="00EE61C1" w:rsidRDefault="002776D8" w:rsidP="002776D8">
      <w:pPr>
        <w:spacing w:line="367" w:lineRule="auto"/>
        <w:ind w:left="33" w:right="95" w:hanging="10"/>
        <w:rPr>
          <w:rFonts w:ascii="Arial" w:hAnsi="Arial" w:cs="Arial"/>
        </w:rPr>
      </w:pPr>
      <w:r w:rsidRPr="00EE61C1">
        <w:rPr>
          <w:rFonts w:ascii="Arial" w:eastAsia="Arial" w:hAnsi="Arial" w:cs="Arial"/>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2776D8" w:rsidRPr="00EE61C1" w:rsidRDefault="002776D8" w:rsidP="002776D8">
      <w:pPr>
        <w:pStyle w:val="Retraitcorpsdetexte2"/>
        <w:tabs>
          <w:tab w:val="left" w:pos="3555"/>
        </w:tabs>
        <w:ind w:left="776" w:firstLine="0"/>
        <w:jc w:val="center"/>
        <w:rPr>
          <w:rFonts w:ascii="Arial" w:hAnsi="Arial" w:cs="Arial"/>
          <w:b/>
          <w:bCs/>
          <w:sz w:val="24"/>
          <w:szCs w:val="18"/>
        </w:rPr>
      </w:pPr>
      <w:r w:rsidRPr="00EE61C1">
        <w:rPr>
          <w:rFonts w:ascii="Arial" w:hAnsi="Arial" w:cs="Arial"/>
          <w:b/>
          <w:bCs/>
          <w:sz w:val="24"/>
          <w:szCs w:val="18"/>
        </w:rPr>
        <w:t>Lire :</w:t>
      </w:r>
    </w:p>
    <w:p w:rsidR="002776D8" w:rsidRPr="00EE61C1" w:rsidRDefault="002776D8" w:rsidP="002776D8">
      <w:pPr>
        <w:pStyle w:val="Titre4"/>
        <w:ind w:left="33"/>
        <w:rPr>
          <w:rFonts w:ascii="Arial" w:hAnsi="Arial" w:cs="Arial"/>
          <w:color w:val="auto"/>
        </w:rPr>
      </w:pPr>
      <w:r w:rsidRPr="00EE61C1">
        <w:rPr>
          <w:rFonts w:ascii="Arial" w:hAnsi="Arial" w:cs="Arial"/>
          <w:color w:val="auto"/>
        </w:rPr>
        <w:t xml:space="preserve">11. Acquisition du Dossier d'Appel d'Offres  </w:t>
      </w:r>
    </w:p>
    <w:p w:rsidR="002776D8" w:rsidRPr="00EE61C1" w:rsidRDefault="002776D8" w:rsidP="00347385">
      <w:pPr>
        <w:spacing w:after="58" w:line="360" w:lineRule="auto"/>
        <w:ind w:left="33" w:right="289" w:hanging="10"/>
        <w:jc w:val="both"/>
        <w:rPr>
          <w:rFonts w:ascii="Arial" w:eastAsia="Arial" w:hAnsi="Arial" w:cs="Arial"/>
        </w:rPr>
      </w:pPr>
      <w:r w:rsidRPr="00EE61C1">
        <w:rPr>
          <w:rFonts w:ascii="Arial" w:eastAsia="Arial" w:hAnsi="Arial" w:cs="Arial"/>
        </w:rPr>
        <w:t>La version physique du dossier d’appel d’offres peut être obtenue au sécretariat général de la Commune ou au Service technique de la Commune, 1ére porte, tel 697 60 50 99</w:t>
      </w:r>
      <w:r w:rsidRPr="00EE61C1">
        <w:rPr>
          <w:rFonts w:ascii="Arial" w:eastAsia="Arial" w:hAnsi="Arial" w:cs="Arial"/>
          <w:i/>
        </w:rPr>
        <w:t xml:space="preserve"> </w:t>
      </w:r>
      <w:r w:rsidRPr="00EE61C1">
        <w:rPr>
          <w:rFonts w:ascii="Arial" w:eastAsia="Arial" w:hAnsi="Arial" w:cs="Arial"/>
        </w:rPr>
        <w:t xml:space="preserve">dès publication du présent avis, contre versement d’une somme non remboursable </w:t>
      </w:r>
      <w:r w:rsidRPr="00EE61C1">
        <w:rPr>
          <w:rFonts w:ascii="Arial" w:eastAsia="Arial" w:hAnsi="Arial" w:cs="Arial"/>
          <w:i/>
        </w:rPr>
        <w:t>des frais d’achat unique du DAO de</w:t>
      </w:r>
      <w:r w:rsidRPr="00EE61C1">
        <w:rPr>
          <w:rFonts w:ascii="Arial" w:eastAsia="Arial" w:hAnsi="Arial" w:cs="Arial"/>
        </w:rPr>
        <w:t> :</w:t>
      </w:r>
      <w:r w:rsidR="00347385" w:rsidRPr="00EE61C1">
        <w:rPr>
          <w:rFonts w:ascii="Arial" w:eastAsia="Arial" w:hAnsi="Arial" w:cs="Arial"/>
        </w:rPr>
        <w:t xml:space="preserve"> 1</w:t>
      </w:r>
      <w:r w:rsidR="001E2F10">
        <w:rPr>
          <w:rFonts w:ascii="Arial" w:eastAsia="Arial" w:hAnsi="Arial" w:cs="Arial"/>
        </w:rPr>
        <w:t>0</w:t>
      </w:r>
      <w:r w:rsidR="00347385" w:rsidRPr="00EE61C1">
        <w:rPr>
          <w:rFonts w:ascii="Arial" w:eastAsia="Arial" w:hAnsi="Arial" w:cs="Arial"/>
        </w:rPr>
        <w:t xml:space="preserve">0 000 (Cent mille) francs CFA </w:t>
      </w:r>
      <w:r w:rsidRPr="00617FBE">
        <w:rPr>
          <w:rFonts w:ascii="Arial" w:eastAsia="Arial" w:hAnsi="Arial" w:cs="Arial"/>
          <w:b/>
        </w:rPr>
        <w:t xml:space="preserve">payable </w:t>
      </w:r>
      <w:r w:rsidR="001E2F10" w:rsidRPr="00617FBE">
        <w:rPr>
          <w:rFonts w:ascii="Arial" w:eastAsia="Arial" w:hAnsi="Arial" w:cs="Arial"/>
          <w:b/>
          <w:i/>
        </w:rPr>
        <w:t>à la recette municipale de Malantouen,</w:t>
      </w:r>
    </w:p>
    <w:p w:rsidR="002776D8" w:rsidRPr="00EE61C1" w:rsidRDefault="002776D8" w:rsidP="002776D8">
      <w:pPr>
        <w:spacing w:line="367" w:lineRule="auto"/>
        <w:ind w:left="33" w:right="95" w:hanging="10"/>
        <w:rPr>
          <w:rFonts w:ascii="Arial" w:hAnsi="Arial" w:cs="Arial"/>
        </w:rPr>
      </w:pPr>
      <w:r w:rsidRPr="00EE61C1">
        <w:rPr>
          <w:rFonts w:ascii="Arial" w:eastAsia="Arial" w:hAnsi="Arial" w:cs="Arial"/>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2A6B60" w:rsidRDefault="002A6B60" w:rsidP="00060412">
      <w:pPr>
        <w:pStyle w:val="Retraitcorpsdetexte2"/>
        <w:tabs>
          <w:tab w:val="left" w:pos="3555"/>
        </w:tabs>
        <w:ind w:firstLine="0"/>
        <w:jc w:val="left"/>
        <w:rPr>
          <w:rFonts w:ascii="Arial" w:hAnsi="Arial" w:cs="Arial"/>
          <w:bCs/>
          <w:sz w:val="18"/>
        </w:rPr>
      </w:pPr>
    </w:p>
    <w:p w:rsidR="00196B41" w:rsidRPr="00EE61C1" w:rsidRDefault="00617FBE" w:rsidP="00196B41">
      <w:pPr>
        <w:pStyle w:val="Retraitcorpsdetexte2"/>
        <w:tabs>
          <w:tab w:val="left" w:pos="3555"/>
        </w:tabs>
        <w:rPr>
          <w:rFonts w:ascii="Arial" w:hAnsi="Arial" w:cs="Arial"/>
          <w:b/>
          <w:bCs/>
          <w:sz w:val="18"/>
        </w:rPr>
      </w:pPr>
      <w:r>
        <w:rPr>
          <w:rFonts w:ascii="Arial" w:hAnsi="Arial" w:cs="Arial"/>
          <w:b/>
          <w:bCs/>
        </w:rPr>
        <w:t>3</w:t>
      </w:r>
      <w:r w:rsidR="00196B41" w:rsidRPr="00196B41">
        <w:rPr>
          <w:rFonts w:ascii="Arial" w:hAnsi="Arial" w:cs="Arial"/>
          <w:b/>
          <w:bCs/>
        </w:rPr>
        <w:t xml:space="preserve">/  </w:t>
      </w:r>
      <w:r w:rsidR="00196B41">
        <w:rPr>
          <w:rFonts w:ascii="Arial" w:eastAsia="Arial" w:hAnsi="Arial" w:cs="Arial"/>
          <w:b/>
        </w:rPr>
        <w:t>DOSSIER</w:t>
      </w:r>
      <w:r w:rsidR="00196B41" w:rsidRPr="00EE61C1">
        <w:rPr>
          <w:rFonts w:ascii="Arial" w:eastAsia="Arial" w:hAnsi="Arial" w:cs="Arial"/>
          <w:b/>
        </w:rPr>
        <w:t xml:space="preserve"> D’APPEL D’OFFRES NATIONAL OUVERT EN PROCEDURE D’URGENCE N°02./M-CMLT</w:t>
      </w:r>
      <w:r w:rsidR="00196B41" w:rsidRPr="00EE61C1">
        <w:rPr>
          <w:rFonts w:ascii="Arial" w:eastAsia="Arial" w:hAnsi="Arial" w:cs="Arial"/>
          <w:b/>
          <w:i/>
        </w:rPr>
        <w:t xml:space="preserve">/CIPM/2025 DU 24/01/2025  </w:t>
      </w:r>
      <w:r w:rsidR="00196B41" w:rsidRPr="00EE61C1">
        <w:rPr>
          <w:rFonts w:ascii="Arial" w:hAnsi="Arial" w:cs="Arial"/>
          <w:b/>
          <w:bCs/>
          <w:sz w:val="18"/>
        </w:rPr>
        <w:t xml:space="preserve">                                                 </w:t>
      </w:r>
    </w:p>
    <w:p w:rsidR="001D78BE" w:rsidRPr="00EE61C1" w:rsidRDefault="001D78BE" w:rsidP="001D78BE">
      <w:pPr>
        <w:pStyle w:val="Retraitcorpsdetexte2"/>
        <w:tabs>
          <w:tab w:val="left" w:pos="3555"/>
        </w:tabs>
        <w:ind w:left="1260" w:firstLine="0"/>
        <w:rPr>
          <w:rFonts w:ascii="Arial" w:hAnsi="Arial" w:cs="Arial"/>
          <w:bCs/>
          <w:sz w:val="18"/>
        </w:rPr>
      </w:pPr>
    </w:p>
    <w:p w:rsidR="001D78BE" w:rsidRPr="001D78BE" w:rsidRDefault="001D78BE" w:rsidP="001D78BE">
      <w:pPr>
        <w:pStyle w:val="Retraitcorpsdetexte2"/>
        <w:tabs>
          <w:tab w:val="left" w:pos="3555"/>
        </w:tabs>
        <w:jc w:val="center"/>
        <w:rPr>
          <w:rFonts w:ascii="Arial" w:hAnsi="Arial" w:cs="Arial"/>
          <w:b/>
          <w:bCs/>
          <w:sz w:val="20"/>
          <w:szCs w:val="18"/>
        </w:rPr>
      </w:pPr>
      <w:r w:rsidRPr="001D78BE">
        <w:rPr>
          <w:rFonts w:ascii="Arial" w:hAnsi="Arial" w:cs="Arial"/>
          <w:b/>
          <w:bCs/>
          <w:sz w:val="20"/>
          <w:szCs w:val="18"/>
        </w:rPr>
        <w:t>AU LIEU DE :</w:t>
      </w:r>
    </w:p>
    <w:p w:rsidR="00B04F86" w:rsidRDefault="00B04F86" w:rsidP="00617FBE">
      <w:pPr>
        <w:ind w:right="295"/>
        <w:rPr>
          <w:rFonts w:ascii="Arial" w:eastAsia="Arial" w:hAnsi="Arial" w:cs="Arial"/>
          <w:sz w:val="18"/>
          <w:szCs w:val="18"/>
        </w:rPr>
      </w:pPr>
    </w:p>
    <w:p w:rsidR="001D78BE" w:rsidRPr="001D78BE" w:rsidRDefault="001D78BE" w:rsidP="001D78BE">
      <w:pPr>
        <w:pStyle w:val="Titre4"/>
        <w:numPr>
          <w:ilvl w:val="0"/>
          <w:numId w:val="18"/>
        </w:numPr>
        <w:rPr>
          <w:color w:val="auto"/>
        </w:rPr>
      </w:pPr>
      <w:r w:rsidRPr="001D78BE">
        <w:rPr>
          <w:color w:val="auto"/>
        </w:rPr>
        <w:t xml:space="preserve">11. Acquisition du Dossier d'Appel d'Offres  </w:t>
      </w:r>
    </w:p>
    <w:p w:rsidR="001D78BE" w:rsidRDefault="001D78BE" w:rsidP="001D78BE">
      <w:pPr>
        <w:spacing w:after="58" w:line="360" w:lineRule="auto"/>
        <w:ind w:left="33" w:right="289" w:hanging="10"/>
        <w:jc w:val="both"/>
        <w:rPr>
          <w:rFonts w:ascii="Arial" w:eastAsia="Arial" w:hAnsi="Arial" w:cs="Arial"/>
        </w:rPr>
      </w:pPr>
      <w:r>
        <w:rPr>
          <w:rFonts w:ascii="Arial" w:eastAsia="Arial" w:hAnsi="Arial" w:cs="Arial"/>
        </w:rPr>
        <w:t>La version physique du dossier d’appel d’offres peut être obtenue au sécretariat général de la Commune ou au Service technique de la Commune, 1ére porte, tel 697 60 50 99</w:t>
      </w:r>
      <w:r>
        <w:rPr>
          <w:rFonts w:ascii="Arial" w:eastAsia="Arial" w:hAnsi="Arial" w:cs="Arial"/>
          <w:i/>
        </w:rPr>
        <w:t xml:space="preserve"> </w:t>
      </w:r>
      <w:r>
        <w:rPr>
          <w:rFonts w:ascii="Arial" w:eastAsia="Arial" w:hAnsi="Arial" w:cs="Arial"/>
        </w:rPr>
        <w:t xml:space="preserve">dès publication du présent avis, contre versement d’une somme non remboursable </w:t>
      </w:r>
      <w:r>
        <w:rPr>
          <w:rFonts w:ascii="Arial" w:eastAsia="Arial" w:hAnsi="Arial" w:cs="Arial"/>
          <w:i/>
        </w:rPr>
        <w:t>des frais d’achat du DAO de</w:t>
      </w:r>
      <w:r>
        <w:rPr>
          <w:rFonts w:ascii="Arial" w:eastAsia="Arial" w:hAnsi="Arial" w:cs="Arial"/>
        </w:rPr>
        <w:t> :</w:t>
      </w:r>
    </w:p>
    <w:p w:rsidR="001D78BE" w:rsidRDefault="001D78BE" w:rsidP="001D78BE">
      <w:pPr>
        <w:spacing w:after="4" w:line="357" w:lineRule="auto"/>
        <w:ind w:left="33" w:right="289" w:hanging="10"/>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b/>
        </w:rPr>
        <w:t>Lot n°</w:t>
      </w:r>
      <w:r>
        <w:rPr>
          <w:rFonts w:ascii="Arial" w:eastAsia="Arial" w:hAnsi="Arial" w:cs="Arial"/>
        </w:rPr>
        <w:t>1 : 40 000 (Quarante mille) francs CFA</w:t>
      </w:r>
    </w:p>
    <w:p w:rsidR="001D78BE" w:rsidRDefault="001D78BE" w:rsidP="001D78BE">
      <w:pPr>
        <w:spacing w:after="4" w:line="357" w:lineRule="auto"/>
        <w:ind w:left="33" w:right="289" w:hanging="10"/>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b/>
        </w:rPr>
        <w:t>Lot n°</w:t>
      </w:r>
      <w:r>
        <w:rPr>
          <w:rFonts w:ascii="Arial" w:eastAsia="Arial" w:hAnsi="Arial" w:cs="Arial"/>
        </w:rPr>
        <w:t>2 : 40 000 (Quarante mille) francs CFA</w:t>
      </w:r>
    </w:p>
    <w:p w:rsidR="001D78BE" w:rsidRDefault="001D78BE" w:rsidP="001D78BE">
      <w:pPr>
        <w:spacing w:after="58" w:line="360" w:lineRule="auto"/>
        <w:ind w:right="289"/>
        <w:jc w:val="both"/>
      </w:pPr>
      <w:r>
        <w:rPr>
          <w:rFonts w:ascii="Arial" w:eastAsia="Arial" w:hAnsi="Arial" w:cs="Arial"/>
        </w:rPr>
        <w:t xml:space="preserve"> </w:t>
      </w:r>
      <w:r>
        <w:rPr>
          <w:rFonts w:ascii="Arial" w:eastAsia="Arial" w:hAnsi="Arial" w:cs="Arial"/>
          <w:i/>
        </w:rPr>
        <w:t>[En chiffres et en lettres]</w:t>
      </w:r>
      <w:r>
        <w:rPr>
          <w:rFonts w:ascii="Arial" w:eastAsia="Arial" w:hAnsi="Arial" w:cs="Arial"/>
        </w:rPr>
        <w:t xml:space="preserve"> </w:t>
      </w:r>
      <w:r>
        <w:rPr>
          <w:rFonts w:ascii="Arial" w:eastAsia="Arial" w:hAnsi="Arial" w:cs="Arial"/>
          <w:i/>
        </w:rPr>
        <w:t>(</w:t>
      </w:r>
      <w:r>
        <w:rPr>
          <w:rFonts w:ascii="Arial" w:eastAsia="Arial" w:hAnsi="Arial" w:cs="Arial"/>
          <w:i/>
          <w:vertAlign w:val="superscript"/>
        </w:rPr>
        <w:footnoteReference w:id="2"/>
      </w:r>
      <w:r>
        <w:rPr>
          <w:rFonts w:ascii="Arial" w:eastAsia="Arial" w:hAnsi="Arial" w:cs="Arial"/>
          <w:i/>
        </w:rPr>
        <w:t>)</w:t>
      </w:r>
      <w:r>
        <w:rPr>
          <w:rFonts w:ascii="Arial" w:eastAsia="Arial" w:hAnsi="Arial" w:cs="Arial"/>
        </w:rPr>
        <w:t xml:space="preserve">, payable </w:t>
      </w:r>
      <w:r>
        <w:rPr>
          <w:rFonts w:ascii="Arial" w:eastAsia="Arial" w:hAnsi="Arial" w:cs="Arial"/>
          <w:i/>
        </w:rPr>
        <w:t xml:space="preserve">dans le Compte spécial CAS- ARMP </w:t>
      </w:r>
    </w:p>
    <w:p w:rsidR="001D78BE" w:rsidRDefault="001D78BE" w:rsidP="001D78BE">
      <w:pPr>
        <w:spacing w:line="367" w:lineRule="auto"/>
        <w:ind w:left="33" w:right="95" w:hanging="10"/>
      </w:pPr>
      <w:r>
        <w:rPr>
          <w:rFonts w:ascii="Arial" w:eastAsia="Arial" w:hAnsi="Arial" w:cs="Arial"/>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1D78BE" w:rsidRDefault="001D78BE" w:rsidP="001D78BE">
      <w:pPr>
        <w:pStyle w:val="Retraitcorpsdetexte2"/>
        <w:tabs>
          <w:tab w:val="left" w:pos="3555"/>
        </w:tabs>
        <w:ind w:left="776" w:firstLine="0"/>
        <w:jc w:val="center"/>
        <w:rPr>
          <w:rFonts w:ascii="Arial" w:hAnsi="Arial" w:cs="Arial"/>
          <w:b/>
          <w:bCs/>
          <w:sz w:val="24"/>
          <w:szCs w:val="18"/>
        </w:rPr>
      </w:pPr>
      <w:r w:rsidRPr="00EE61C1">
        <w:rPr>
          <w:rFonts w:ascii="Arial" w:hAnsi="Arial" w:cs="Arial"/>
          <w:b/>
          <w:bCs/>
          <w:sz w:val="24"/>
          <w:szCs w:val="18"/>
        </w:rPr>
        <w:t>Lire :</w:t>
      </w:r>
    </w:p>
    <w:p w:rsidR="001D78BE" w:rsidRPr="001D78BE" w:rsidRDefault="001D78BE" w:rsidP="001D78BE">
      <w:pPr>
        <w:pStyle w:val="Titre4"/>
        <w:ind w:left="33"/>
        <w:rPr>
          <w:color w:val="auto"/>
        </w:rPr>
      </w:pPr>
      <w:r w:rsidRPr="001D78BE">
        <w:rPr>
          <w:color w:val="auto"/>
        </w:rPr>
        <w:t xml:space="preserve">11. Acquisition du Dossier d'Appel d'Offres  </w:t>
      </w:r>
    </w:p>
    <w:p w:rsidR="001D78BE" w:rsidRDefault="001D78BE" w:rsidP="001D78BE">
      <w:pPr>
        <w:spacing w:after="58" w:line="360" w:lineRule="auto"/>
        <w:ind w:left="33" w:right="289" w:hanging="10"/>
        <w:jc w:val="both"/>
        <w:rPr>
          <w:rFonts w:ascii="Arial" w:eastAsia="Arial" w:hAnsi="Arial" w:cs="Arial"/>
        </w:rPr>
      </w:pPr>
      <w:r>
        <w:rPr>
          <w:rFonts w:ascii="Arial" w:eastAsia="Arial" w:hAnsi="Arial" w:cs="Arial"/>
        </w:rPr>
        <w:t>La version physique du dossier d’appel d’offres peut être obtenue au sécretariat général de la Commune ou au Service technique de la Commune, 1ére porte, tel 697 60 50 99</w:t>
      </w:r>
      <w:r>
        <w:rPr>
          <w:rFonts w:ascii="Arial" w:eastAsia="Arial" w:hAnsi="Arial" w:cs="Arial"/>
          <w:i/>
        </w:rPr>
        <w:t xml:space="preserve"> </w:t>
      </w:r>
      <w:r>
        <w:rPr>
          <w:rFonts w:ascii="Arial" w:eastAsia="Arial" w:hAnsi="Arial" w:cs="Arial"/>
        </w:rPr>
        <w:t xml:space="preserve">dès publication du présent avis, contre versement d’une somme non remboursable </w:t>
      </w:r>
      <w:r>
        <w:rPr>
          <w:rFonts w:ascii="Arial" w:eastAsia="Arial" w:hAnsi="Arial" w:cs="Arial"/>
          <w:i/>
        </w:rPr>
        <w:t>des frais d’achat du DAO de</w:t>
      </w:r>
      <w:r>
        <w:rPr>
          <w:rFonts w:ascii="Arial" w:eastAsia="Arial" w:hAnsi="Arial" w:cs="Arial"/>
        </w:rPr>
        <w:t> :</w:t>
      </w:r>
    </w:p>
    <w:p w:rsidR="001D78BE" w:rsidRDefault="001D78BE" w:rsidP="001D78BE">
      <w:pPr>
        <w:spacing w:after="4" w:line="357" w:lineRule="auto"/>
        <w:ind w:left="33" w:right="289" w:hanging="10"/>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b/>
        </w:rPr>
        <w:t>Lot n°</w:t>
      </w:r>
      <w:r>
        <w:rPr>
          <w:rFonts w:ascii="Arial" w:eastAsia="Arial" w:hAnsi="Arial" w:cs="Arial"/>
        </w:rPr>
        <w:t>1 : 40 000 (Quarante mille) francs CFA</w:t>
      </w:r>
    </w:p>
    <w:p w:rsidR="001D78BE" w:rsidRDefault="001D78BE" w:rsidP="001D78BE">
      <w:pPr>
        <w:spacing w:after="4" w:line="357" w:lineRule="auto"/>
        <w:ind w:left="33" w:right="289" w:hanging="10"/>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b/>
        </w:rPr>
        <w:t>Lot n°</w:t>
      </w:r>
      <w:r>
        <w:rPr>
          <w:rFonts w:ascii="Arial" w:eastAsia="Arial" w:hAnsi="Arial" w:cs="Arial"/>
        </w:rPr>
        <w:t>2 : 40 000 (Quarante mille) francs CFA</w:t>
      </w:r>
    </w:p>
    <w:p w:rsidR="001D78BE" w:rsidRDefault="001D78BE" w:rsidP="001D78BE">
      <w:pPr>
        <w:spacing w:after="58" w:line="360" w:lineRule="auto"/>
        <w:ind w:right="289"/>
        <w:jc w:val="both"/>
      </w:pPr>
      <w:r>
        <w:rPr>
          <w:rFonts w:ascii="Arial" w:eastAsia="Arial" w:hAnsi="Arial" w:cs="Arial"/>
        </w:rPr>
        <w:t xml:space="preserve"> </w:t>
      </w:r>
      <w:r>
        <w:rPr>
          <w:rFonts w:ascii="Arial" w:eastAsia="Arial" w:hAnsi="Arial" w:cs="Arial"/>
          <w:i/>
        </w:rPr>
        <w:t>[En chiffres et en lettres]</w:t>
      </w:r>
      <w:r>
        <w:rPr>
          <w:rFonts w:ascii="Arial" w:eastAsia="Arial" w:hAnsi="Arial" w:cs="Arial"/>
        </w:rPr>
        <w:t xml:space="preserve"> </w:t>
      </w:r>
      <w:r>
        <w:rPr>
          <w:rFonts w:ascii="Arial" w:eastAsia="Arial" w:hAnsi="Arial" w:cs="Arial"/>
          <w:i/>
        </w:rPr>
        <w:t>(</w:t>
      </w:r>
      <w:r>
        <w:rPr>
          <w:rFonts w:ascii="Arial" w:eastAsia="Arial" w:hAnsi="Arial" w:cs="Arial"/>
          <w:i/>
          <w:vertAlign w:val="superscript"/>
        </w:rPr>
        <w:footnoteReference w:id="3"/>
      </w:r>
      <w:r>
        <w:rPr>
          <w:rFonts w:ascii="Arial" w:eastAsia="Arial" w:hAnsi="Arial" w:cs="Arial"/>
          <w:i/>
        </w:rPr>
        <w:t>)</w:t>
      </w:r>
      <w:r>
        <w:rPr>
          <w:rFonts w:ascii="Arial" w:eastAsia="Arial" w:hAnsi="Arial" w:cs="Arial"/>
        </w:rPr>
        <w:t xml:space="preserve">, payable </w:t>
      </w:r>
      <w:r>
        <w:rPr>
          <w:rFonts w:ascii="Arial" w:eastAsia="Arial" w:hAnsi="Arial" w:cs="Arial"/>
          <w:i/>
        </w:rPr>
        <w:t xml:space="preserve">à la recette municipale de Malantouen, </w:t>
      </w:r>
    </w:p>
    <w:p w:rsidR="001D78BE" w:rsidRPr="001D78BE" w:rsidRDefault="001D78BE" w:rsidP="001D78BE">
      <w:pPr>
        <w:spacing w:line="367" w:lineRule="auto"/>
        <w:ind w:left="33" w:right="95" w:hanging="10"/>
      </w:pPr>
      <w:r>
        <w:rPr>
          <w:rFonts w:ascii="Arial" w:eastAsia="Arial" w:hAnsi="Arial" w:cs="Arial"/>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617FBE" w:rsidRPr="001D78BE" w:rsidRDefault="00617FBE" w:rsidP="001D78BE">
      <w:pPr>
        <w:pStyle w:val="Paragraphedeliste"/>
        <w:numPr>
          <w:ilvl w:val="0"/>
          <w:numId w:val="17"/>
        </w:numPr>
        <w:ind w:right="295"/>
        <w:rPr>
          <w:rFonts w:ascii="Arial" w:eastAsia="Arial" w:hAnsi="Arial" w:cs="Arial"/>
          <w:sz w:val="18"/>
          <w:szCs w:val="18"/>
        </w:rPr>
      </w:pPr>
    </w:p>
    <w:p w:rsidR="00C7592D" w:rsidRPr="00EE61C1" w:rsidRDefault="00C7592D" w:rsidP="00C7592D">
      <w:pPr>
        <w:ind w:left="614" w:right="295" w:hanging="11"/>
        <w:jc w:val="center"/>
        <w:rPr>
          <w:rFonts w:ascii="Arial" w:hAnsi="Arial" w:cs="Arial"/>
          <w:sz w:val="18"/>
          <w:szCs w:val="18"/>
        </w:rPr>
      </w:pPr>
      <w:r w:rsidRPr="00EE61C1">
        <w:rPr>
          <w:rFonts w:ascii="Arial" w:eastAsia="Arial" w:hAnsi="Arial" w:cs="Arial"/>
          <w:sz w:val="18"/>
          <w:szCs w:val="18"/>
        </w:rPr>
        <w:t>PIECE N°7</w:t>
      </w:r>
    </w:p>
    <w:p w:rsidR="00C7592D" w:rsidRPr="00EE61C1" w:rsidRDefault="00C7592D" w:rsidP="00C7592D">
      <w:pPr>
        <w:ind w:left="10" w:right="623" w:hanging="11"/>
        <w:jc w:val="center"/>
        <w:rPr>
          <w:rFonts w:ascii="Arial" w:hAnsi="Arial" w:cs="Arial"/>
          <w:sz w:val="18"/>
          <w:szCs w:val="18"/>
        </w:rPr>
      </w:pPr>
      <w:r w:rsidRPr="00EE61C1">
        <w:rPr>
          <w:rFonts w:ascii="Arial" w:eastAsia="Arial" w:hAnsi="Arial" w:cs="Arial"/>
          <w:sz w:val="18"/>
          <w:szCs w:val="18"/>
        </w:rPr>
        <w:t xml:space="preserve">           CADRE DU DETAIL QUANTITATIF ET ESTIMATIF</w:t>
      </w:r>
    </w:p>
    <w:p w:rsidR="00C7592D" w:rsidRPr="00EE61C1" w:rsidRDefault="00C7592D" w:rsidP="00C7592D">
      <w:pPr>
        <w:pStyle w:val="Retraitcorpsdetexte2"/>
        <w:tabs>
          <w:tab w:val="left" w:pos="3555"/>
        </w:tabs>
        <w:ind w:left="1260" w:firstLine="0"/>
        <w:rPr>
          <w:rFonts w:ascii="Arial" w:hAnsi="Arial" w:cs="Arial"/>
          <w:bCs/>
          <w:sz w:val="18"/>
        </w:rPr>
      </w:pPr>
    </w:p>
    <w:p w:rsidR="00EF415E" w:rsidRPr="00EE61C1" w:rsidRDefault="00EF415E" w:rsidP="002A6B60">
      <w:pPr>
        <w:pStyle w:val="Retraitcorpsdetexte2"/>
        <w:tabs>
          <w:tab w:val="left" w:pos="3555"/>
        </w:tabs>
        <w:jc w:val="center"/>
        <w:rPr>
          <w:rFonts w:ascii="Arial" w:hAnsi="Arial" w:cs="Arial"/>
          <w:bCs/>
          <w:sz w:val="18"/>
          <w:szCs w:val="18"/>
        </w:rPr>
      </w:pPr>
      <w:r w:rsidRPr="00EE61C1">
        <w:rPr>
          <w:rFonts w:ascii="Arial" w:hAnsi="Arial" w:cs="Arial"/>
          <w:bCs/>
          <w:sz w:val="18"/>
          <w:szCs w:val="18"/>
        </w:rPr>
        <w:t>AU LIEU DE :</w:t>
      </w:r>
    </w:p>
    <w:p w:rsidR="00EF415E" w:rsidRPr="006A67F2" w:rsidRDefault="00EF415E" w:rsidP="006A67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1F1F1F"/>
        </w:rPr>
      </w:pPr>
      <w:r w:rsidRPr="00EE61C1">
        <w:rPr>
          <w:rFonts w:ascii="Arial" w:eastAsia="Arial" w:hAnsi="Arial" w:cs="Arial"/>
        </w:rPr>
        <w:t>CADRE DU DETAIL QUANTITATIF ET ESTIMATIF POUR</w:t>
      </w:r>
      <w:r w:rsidRPr="00EE61C1">
        <w:rPr>
          <w:rFonts w:ascii="Arial" w:hAnsi="Arial" w:cs="Arial"/>
          <w:color w:val="1F1F1F"/>
        </w:rPr>
        <w:t xml:space="preserve"> LES TRAVAUX DE LA </w:t>
      </w:r>
      <w:r w:rsidRPr="00EE61C1">
        <w:rPr>
          <w:rFonts w:ascii="Arial" w:hAnsi="Arial" w:cs="Arial"/>
        </w:rPr>
        <w:t>CONSTRUCTION D’UN BLOC DE DEUX SALLES DE CLASSE AVEC BUREAU INCORPORE A L’ECOLE PUBLIQUE DE MATAGNOM DANS LA COMMUNE DE MALANTOUEN</w:t>
      </w:r>
      <w:r w:rsidRPr="00EE61C1">
        <w:rPr>
          <w:rFonts w:ascii="Arial" w:hAnsi="Arial" w:cs="Arial"/>
          <w:color w:val="1F1F1F"/>
        </w:rPr>
        <w:t xml:space="preserve"> (LOT N°1).</w:t>
      </w:r>
    </w:p>
    <w:p w:rsidR="00EF415E" w:rsidRPr="00EE61C1" w:rsidRDefault="00EF415E" w:rsidP="00EF415E">
      <w:pPr>
        <w:ind w:right="446"/>
        <w:jc w:val="center"/>
        <w:rPr>
          <w:rFonts w:ascii="Arial" w:hAnsi="Arial" w:cs="Arial"/>
        </w:rPr>
      </w:pPr>
    </w:p>
    <w:tbl>
      <w:tblPr>
        <w:tblStyle w:val="Grilledutableau"/>
        <w:tblW w:w="13186" w:type="dxa"/>
        <w:tblInd w:w="-885" w:type="dxa"/>
        <w:tblLook w:val="04A0"/>
      </w:tblPr>
      <w:tblGrid>
        <w:gridCol w:w="992"/>
        <w:gridCol w:w="3394"/>
        <w:gridCol w:w="850"/>
        <w:gridCol w:w="992"/>
        <w:gridCol w:w="1015"/>
        <w:gridCol w:w="1416"/>
        <w:gridCol w:w="1132"/>
        <w:gridCol w:w="1275"/>
        <w:gridCol w:w="1060"/>
        <w:gridCol w:w="1060"/>
      </w:tblGrid>
      <w:tr w:rsidR="00EF415E" w:rsidRPr="00EE61C1" w:rsidTr="00B04F86">
        <w:trPr>
          <w:gridAfter w:val="2"/>
          <w:wAfter w:w="2120" w:type="dxa"/>
        </w:trPr>
        <w:tc>
          <w:tcPr>
            <w:tcW w:w="992" w:type="dxa"/>
            <w:vMerge w:val="restart"/>
            <w:vAlign w:val="center"/>
          </w:tcPr>
          <w:p w:rsidR="00EF415E" w:rsidRPr="00EE61C1" w:rsidRDefault="00EF415E" w:rsidP="00B04F86">
            <w:pPr>
              <w:jc w:val="center"/>
              <w:rPr>
                <w:rFonts w:ascii="Arial" w:hAnsi="Arial" w:cs="Arial"/>
              </w:rPr>
            </w:pPr>
            <w:r w:rsidRPr="00EE61C1">
              <w:rPr>
                <w:rFonts w:ascii="Arial" w:eastAsia="Arial" w:hAnsi="Arial" w:cs="Arial"/>
                <w:sz w:val="20"/>
              </w:rPr>
              <w:t>N° Prix</w:t>
            </w:r>
          </w:p>
        </w:tc>
        <w:tc>
          <w:tcPr>
            <w:tcW w:w="3394" w:type="dxa"/>
            <w:vMerge w:val="restart"/>
            <w:vAlign w:val="center"/>
          </w:tcPr>
          <w:p w:rsidR="00EF415E" w:rsidRPr="00EE61C1" w:rsidRDefault="00EF415E" w:rsidP="00B04F86">
            <w:pPr>
              <w:jc w:val="center"/>
              <w:rPr>
                <w:rFonts w:ascii="Arial" w:hAnsi="Arial" w:cs="Arial"/>
              </w:rPr>
            </w:pPr>
            <w:r w:rsidRPr="00EE61C1">
              <w:rPr>
                <w:rFonts w:ascii="Arial" w:eastAsia="Arial" w:hAnsi="Arial" w:cs="Arial"/>
                <w:sz w:val="20"/>
              </w:rPr>
              <w:t>Désignation des ouvrages</w:t>
            </w:r>
          </w:p>
        </w:tc>
        <w:tc>
          <w:tcPr>
            <w:tcW w:w="850" w:type="dxa"/>
            <w:vMerge w:val="restart"/>
            <w:vAlign w:val="center"/>
          </w:tcPr>
          <w:p w:rsidR="00EF415E" w:rsidRPr="00EE61C1" w:rsidRDefault="00EF415E" w:rsidP="00B04F86">
            <w:pPr>
              <w:jc w:val="center"/>
              <w:rPr>
                <w:rFonts w:ascii="Arial" w:hAnsi="Arial" w:cs="Arial"/>
              </w:rPr>
            </w:pPr>
            <w:r w:rsidRPr="00EE61C1">
              <w:rPr>
                <w:rFonts w:ascii="Arial" w:eastAsia="Arial" w:hAnsi="Arial" w:cs="Arial"/>
                <w:sz w:val="20"/>
              </w:rPr>
              <w:t>Unité</w:t>
            </w:r>
          </w:p>
        </w:tc>
        <w:tc>
          <w:tcPr>
            <w:tcW w:w="992" w:type="dxa"/>
            <w:vMerge w:val="restart"/>
            <w:vAlign w:val="center"/>
          </w:tcPr>
          <w:p w:rsidR="00EF415E" w:rsidRPr="00EE61C1" w:rsidRDefault="00EF415E" w:rsidP="00B04F86">
            <w:pPr>
              <w:jc w:val="center"/>
              <w:rPr>
                <w:rFonts w:ascii="Arial" w:hAnsi="Arial" w:cs="Arial"/>
              </w:rPr>
            </w:pPr>
            <w:r w:rsidRPr="00EE61C1">
              <w:rPr>
                <w:rFonts w:ascii="Arial" w:eastAsia="Arial" w:hAnsi="Arial" w:cs="Arial"/>
                <w:sz w:val="20"/>
              </w:rPr>
              <w:t>Qté</w:t>
            </w:r>
          </w:p>
        </w:tc>
        <w:tc>
          <w:tcPr>
            <w:tcW w:w="2431" w:type="dxa"/>
            <w:gridSpan w:val="2"/>
            <w:vAlign w:val="center"/>
          </w:tcPr>
          <w:p w:rsidR="00EF415E" w:rsidRPr="00EE61C1" w:rsidRDefault="00EF415E" w:rsidP="00B04F86">
            <w:pPr>
              <w:jc w:val="center"/>
              <w:rPr>
                <w:rFonts w:ascii="Arial" w:hAnsi="Arial" w:cs="Arial"/>
              </w:rPr>
            </w:pPr>
            <w:r w:rsidRPr="00EE61C1">
              <w:rPr>
                <w:rFonts w:ascii="Arial" w:eastAsia="Arial" w:hAnsi="Arial" w:cs="Arial"/>
                <w:sz w:val="20"/>
              </w:rPr>
              <w:t>Prix unitaires</w:t>
            </w:r>
          </w:p>
        </w:tc>
        <w:tc>
          <w:tcPr>
            <w:tcW w:w="2407" w:type="dxa"/>
            <w:gridSpan w:val="2"/>
            <w:vAlign w:val="center"/>
          </w:tcPr>
          <w:p w:rsidR="00EF415E" w:rsidRPr="00EE61C1" w:rsidRDefault="00EF415E" w:rsidP="00B04F86">
            <w:pPr>
              <w:jc w:val="center"/>
              <w:rPr>
                <w:rFonts w:ascii="Arial" w:hAnsi="Arial" w:cs="Arial"/>
              </w:rPr>
            </w:pPr>
            <w:r w:rsidRPr="00EE61C1">
              <w:rPr>
                <w:rFonts w:ascii="Arial" w:eastAsia="Arial" w:hAnsi="Arial" w:cs="Arial"/>
                <w:sz w:val="20"/>
              </w:rPr>
              <w:t>Prix total</w:t>
            </w:r>
          </w:p>
        </w:tc>
      </w:tr>
      <w:tr w:rsidR="00EF415E" w:rsidRPr="00EE61C1" w:rsidTr="00B04F86">
        <w:trPr>
          <w:gridAfter w:val="2"/>
          <w:wAfter w:w="2120" w:type="dxa"/>
        </w:trPr>
        <w:tc>
          <w:tcPr>
            <w:tcW w:w="992" w:type="dxa"/>
            <w:vMerge/>
            <w:vAlign w:val="center"/>
          </w:tcPr>
          <w:p w:rsidR="00EF415E" w:rsidRPr="00EE61C1" w:rsidRDefault="00EF415E" w:rsidP="00B04F86">
            <w:pPr>
              <w:jc w:val="center"/>
              <w:rPr>
                <w:rFonts w:ascii="Arial" w:hAnsi="Arial" w:cs="Arial"/>
              </w:rPr>
            </w:pPr>
          </w:p>
        </w:tc>
        <w:tc>
          <w:tcPr>
            <w:tcW w:w="3394" w:type="dxa"/>
            <w:vMerge/>
            <w:vAlign w:val="center"/>
          </w:tcPr>
          <w:p w:rsidR="00EF415E" w:rsidRPr="00EE61C1" w:rsidRDefault="00EF415E" w:rsidP="00B04F86">
            <w:pPr>
              <w:jc w:val="center"/>
              <w:rPr>
                <w:rFonts w:ascii="Arial" w:hAnsi="Arial" w:cs="Arial"/>
              </w:rPr>
            </w:pPr>
          </w:p>
        </w:tc>
        <w:tc>
          <w:tcPr>
            <w:tcW w:w="850" w:type="dxa"/>
            <w:vMerge/>
            <w:vAlign w:val="center"/>
          </w:tcPr>
          <w:p w:rsidR="00EF415E" w:rsidRPr="00EE61C1" w:rsidRDefault="00EF415E" w:rsidP="00B04F86">
            <w:pPr>
              <w:jc w:val="center"/>
              <w:rPr>
                <w:rFonts w:ascii="Arial" w:hAnsi="Arial" w:cs="Arial"/>
              </w:rPr>
            </w:pPr>
          </w:p>
        </w:tc>
        <w:tc>
          <w:tcPr>
            <w:tcW w:w="992" w:type="dxa"/>
            <w:vMerge/>
            <w:vAlign w:val="center"/>
          </w:tcPr>
          <w:p w:rsidR="00EF415E" w:rsidRPr="00EE61C1" w:rsidRDefault="00EF415E" w:rsidP="00B04F86">
            <w:pPr>
              <w:jc w:val="center"/>
              <w:rPr>
                <w:rFonts w:ascii="Arial" w:hAnsi="Arial" w:cs="Arial"/>
              </w:rPr>
            </w:pPr>
          </w:p>
        </w:tc>
        <w:tc>
          <w:tcPr>
            <w:tcW w:w="1015" w:type="dxa"/>
            <w:vAlign w:val="center"/>
          </w:tcPr>
          <w:p w:rsidR="00EF415E" w:rsidRPr="00EE61C1" w:rsidRDefault="00EF415E" w:rsidP="00B04F86">
            <w:pPr>
              <w:ind w:left="6"/>
              <w:jc w:val="center"/>
              <w:rPr>
                <w:rFonts w:ascii="Arial" w:hAnsi="Arial" w:cs="Arial"/>
              </w:rPr>
            </w:pPr>
            <w:r w:rsidRPr="00EE61C1">
              <w:rPr>
                <w:rFonts w:ascii="Arial" w:eastAsia="Arial" w:hAnsi="Arial" w:cs="Arial"/>
                <w:sz w:val="20"/>
              </w:rPr>
              <w:t>(FCFA</w:t>
            </w:r>
          </w:p>
          <w:p w:rsidR="00EF415E" w:rsidRPr="00EE61C1" w:rsidRDefault="00EF415E" w:rsidP="00B04F86">
            <w:pPr>
              <w:jc w:val="center"/>
              <w:rPr>
                <w:rFonts w:ascii="Arial" w:hAnsi="Arial" w:cs="Arial"/>
              </w:rPr>
            </w:pPr>
            <w:r w:rsidRPr="00EE61C1">
              <w:rPr>
                <w:rFonts w:ascii="Arial" w:eastAsia="Arial" w:hAnsi="Arial" w:cs="Arial"/>
                <w:sz w:val="20"/>
              </w:rPr>
              <w:t>HTVA</w:t>
            </w:r>
          </w:p>
        </w:tc>
        <w:tc>
          <w:tcPr>
            <w:tcW w:w="1416" w:type="dxa"/>
            <w:vAlign w:val="center"/>
          </w:tcPr>
          <w:p w:rsidR="00EF415E" w:rsidRPr="00EE61C1" w:rsidRDefault="00EF415E" w:rsidP="00B04F86">
            <w:pPr>
              <w:ind w:left="86"/>
              <w:jc w:val="center"/>
              <w:rPr>
                <w:rFonts w:ascii="Arial" w:hAnsi="Arial" w:cs="Arial"/>
              </w:rPr>
            </w:pPr>
            <w:r w:rsidRPr="00EE61C1">
              <w:rPr>
                <w:rFonts w:ascii="Arial" w:eastAsia="Arial" w:hAnsi="Arial" w:cs="Arial"/>
                <w:sz w:val="20"/>
              </w:rPr>
              <w:t>En devises,</w:t>
            </w:r>
          </w:p>
          <w:p w:rsidR="00EF415E" w:rsidRPr="00EE61C1" w:rsidRDefault="00EF415E" w:rsidP="00B04F86">
            <w:pPr>
              <w:jc w:val="center"/>
              <w:rPr>
                <w:rFonts w:ascii="Arial" w:hAnsi="Arial" w:cs="Arial"/>
              </w:rPr>
            </w:pPr>
            <w:r w:rsidRPr="00EE61C1">
              <w:rPr>
                <w:rFonts w:ascii="Arial" w:eastAsia="Arial" w:hAnsi="Arial" w:cs="Arial"/>
                <w:sz w:val="20"/>
              </w:rPr>
              <w:t>Le cas échéant</w:t>
            </w:r>
          </w:p>
        </w:tc>
        <w:tc>
          <w:tcPr>
            <w:tcW w:w="1132" w:type="dxa"/>
            <w:vAlign w:val="center"/>
          </w:tcPr>
          <w:p w:rsidR="00EF415E" w:rsidRPr="00EE61C1" w:rsidRDefault="00EF415E" w:rsidP="00B04F86">
            <w:pPr>
              <w:jc w:val="center"/>
              <w:rPr>
                <w:rFonts w:ascii="Arial" w:hAnsi="Arial" w:cs="Arial"/>
              </w:rPr>
            </w:pPr>
            <w:r w:rsidRPr="00EE61C1">
              <w:rPr>
                <w:rFonts w:ascii="Arial" w:eastAsia="Arial" w:hAnsi="Arial" w:cs="Arial"/>
                <w:sz w:val="20"/>
              </w:rPr>
              <w:t>(FCFA HTVA)</w:t>
            </w:r>
          </w:p>
        </w:tc>
        <w:tc>
          <w:tcPr>
            <w:tcW w:w="1275" w:type="dxa"/>
            <w:vAlign w:val="center"/>
          </w:tcPr>
          <w:p w:rsidR="00EF415E" w:rsidRPr="00EE61C1" w:rsidRDefault="00EF415E" w:rsidP="00B04F86">
            <w:pPr>
              <w:ind w:left="62"/>
              <w:jc w:val="center"/>
              <w:rPr>
                <w:rFonts w:ascii="Arial" w:hAnsi="Arial" w:cs="Arial"/>
              </w:rPr>
            </w:pPr>
            <w:r w:rsidRPr="00EE61C1">
              <w:rPr>
                <w:rFonts w:ascii="Arial" w:eastAsia="Arial" w:hAnsi="Arial" w:cs="Arial"/>
                <w:sz w:val="20"/>
              </w:rPr>
              <w:t>En devises,</w:t>
            </w:r>
          </w:p>
          <w:p w:rsidR="00EF415E" w:rsidRPr="00EE61C1" w:rsidRDefault="00EF415E" w:rsidP="00B04F86">
            <w:pPr>
              <w:tabs>
                <w:tab w:val="center" w:pos="486"/>
              </w:tabs>
              <w:ind w:left="-19"/>
              <w:jc w:val="center"/>
              <w:rPr>
                <w:rFonts w:ascii="Arial" w:hAnsi="Arial" w:cs="Arial"/>
              </w:rPr>
            </w:pPr>
            <w:r w:rsidRPr="00EE61C1">
              <w:rPr>
                <w:rFonts w:ascii="Arial" w:eastAsia="Arial" w:hAnsi="Arial" w:cs="Arial"/>
                <w:sz w:val="20"/>
              </w:rPr>
              <w:t>Le cas</w:t>
            </w:r>
          </w:p>
          <w:p w:rsidR="00EF415E" w:rsidRPr="00EE61C1" w:rsidRDefault="00EF415E" w:rsidP="00B04F86">
            <w:pPr>
              <w:jc w:val="center"/>
              <w:rPr>
                <w:rFonts w:ascii="Arial" w:hAnsi="Arial" w:cs="Arial"/>
              </w:rPr>
            </w:pPr>
            <w:r w:rsidRPr="00EE61C1">
              <w:rPr>
                <w:rFonts w:ascii="Arial" w:eastAsia="Arial" w:hAnsi="Arial" w:cs="Arial"/>
                <w:sz w:val="20"/>
              </w:rPr>
              <w:t>échéant</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rPr>
            </w:pPr>
          </w:p>
        </w:tc>
        <w:tc>
          <w:tcPr>
            <w:tcW w:w="10074" w:type="dxa"/>
            <w:gridSpan w:val="7"/>
            <w:vAlign w:val="center"/>
          </w:tcPr>
          <w:p w:rsidR="00EF415E" w:rsidRPr="00EE61C1" w:rsidRDefault="00EF415E" w:rsidP="00B04F86">
            <w:pPr>
              <w:jc w:val="center"/>
              <w:rPr>
                <w:rFonts w:ascii="Arial" w:hAnsi="Arial" w:cs="Arial"/>
              </w:rPr>
            </w:pPr>
            <w:r w:rsidRPr="00EE61C1">
              <w:rPr>
                <w:rFonts w:ascii="Arial" w:hAnsi="Arial" w:cs="Arial"/>
                <w:bCs/>
                <w:sz w:val="24"/>
                <w:szCs w:val="24"/>
              </w:rPr>
              <w:t>LOT 100: TRAVAUX PREPARATOIRES</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Installation du chantier compris amené et repli du matériel</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FF</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Etude et production du projet d'exécution et plan de recollement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FF</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Désherbage et débroussaillage du site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555,00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sz w:val="18"/>
                <w:szCs w:val="18"/>
              </w:rPr>
            </w:pPr>
            <w:r w:rsidRPr="00EE61C1">
              <w:rPr>
                <w:rFonts w:ascii="Arial" w:hAnsi="Arial" w:cs="Arial"/>
                <w:bCs/>
              </w:rPr>
              <w:t>Sous total série</w:t>
            </w:r>
            <w:r w:rsidRPr="00EE61C1">
              <w:rPr>
                <w:rFonts w:ascii="Arial" w:hAnsi="Arial" w:cs="Arial"/>
                <w:bCs/>
                <w:sz w:val="24"/>
                <w:szCs w:val="24"/>
              </w:rPr>
              <w:t>100: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074" w:type="dxa"/>
            <w:gridSpan w:val="7"/>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 xml:space="preserve">LOT 200: TERRASSEMENT </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Nivellement de la plateforme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555,00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Fouille en puits pour semelles isolées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9,63</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Fouilles en tranchée pour soubassement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45,00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Remblais de terre sélectionnée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82,00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sz w:val="20"/>
                <w:szCs w:val="20"/>
              </w:rPr>
              <w:t>SOUS-TOTAL 200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074" w:type="dxa"/>
            <w:gridSpan w:val="7"/>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LOT 300: MAÇONNERIE ET FONDATION</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Béton de propreté dosé à 150 kg/m</w:t>
            </w:r>
            <w:r w:rsidRPr="00EE61C1">
              <w:rPr>
                <w:rFonts w:ascii="Arial" w:hAnsi="Arial" w:cs="Arial"/>
                <w:sz w:val="24"/>
                <w:szCs w:val="24"/>
                <w:vertAlign w:val="superscript"/>
              </w:rPr>
              <w:t>3</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2,69</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Béton armé pour  semelle, longrines et amorces de poteaux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9,65</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Dallage du sol en béton dosé à 300 kg/m3 légèrement armé de treillis soudé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21,40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Agglos de 20x20x40 bourrés pour soubassement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176,00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sz w:val="20"/>
                <w:szCs w:val="20"/>
              </w:rPr>
            </w:pPr>
            <w:r w:rsidRPr="00EE61C1">
              <w:rPr>
                <w:rFonts w:ascii="Arial" w:hAnsi="Arial" w:cs="Arial"/>
                <w:bCs/>
                <w:sz w:val="20"/>
                <w:szCs w:val="20"/>
              </w:rPr>
              <w:t>SOUS-TOTAL 300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074" w:type="dxa"/>
            <w:gridSpan w:val="7"/>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LOT 400: MACONNERIE EN ELEVATION</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Agglos creux de 15 x 20 x 40 pour élévation des murs et pignons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198,00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Béton armé dosé à 350 kg/m</w:t>
            </w:r>
            <w:r w:rsidRPr="00EE61C1">
              <w:rPr>
                <w:rFonts w:ascii="Arial" w:hAnsi="Arial" w:cs="Arial"/>
                <w:sz w:val="24"/>
                <w:szCs w:val="24"/>
                <w:vertAlign w:val="superscript"/>
              </w:rPr>
              <w:t>3</w:t>
            </w:r>
            <w:r w:rsidRPr="00EE61C1">
              <w:rPr>
                <w:rFonts w:ascii="Arial" w:hAnsi="Arial" w:cs="Arial"/>
                <w:sz w:val="24"/>
                <w:szCs w:val="24"/>
              </w:rPr>
              <w:t xml:space="preserve"> pour poteaux, linteaux, chainage et poutre dosé à 350kg/m3</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8,90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Tableau mural (L=5m; h=1,2m; ép=2,5cm)</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Chappe lissée dosé à 400 kg/m3 ép=3cm</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199,50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405</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Estrades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406</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Enduit sur soubassement, murs intérieurs et extérieurs au mortier de ciment dosé à 400 kg/m</w:t>
            </w:r>
            <w:r w:rsidRPr="00EE61C1">
              <w:rPr>
                <w:rFonts w:ascii="Arial" w:hAnsi="Arial" w:cs="Arial"/>
                <w:sz w:val="24"/>
                <w:szCs w:val="24"/>
                <w:vertAlign w:val="superscript"/>
              </w:rPr>
              <w:t>3</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450,68</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11066" w:type="dxa"/>
            <w:gridSpan w:val="8"/>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r w:rsidRPr="00EE61C1">
              <w:rPr>
                <w:rFonts w:ascii="Arial" w:hAnsi="Arial" w:cs="Arial"/>
                <w:bCs/>
                <w:sz w:val="24"/>
                <w:szCs w:val="24"/>
              </w:rPr>
              <w:t xml:space="preserve">LOT 500: CHARPENTE - COUVERTURE </w:t>
            </w: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Fourniture et pose charpente en bois dur composée de fermes de 4x12 cm et des pannes de 8x8 cm y compris toutes sujétions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5,68</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Couverture en tôle bac Alu 6/10ème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311,60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Tôle faîtière de 50 cm de large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ml</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34,43</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Plafond intérieur en contreplaqué de 4mm y compris couvre joint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198,50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505</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Planche de rive y compris tôle bac ou tôle lisse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ml</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72,40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506</w:t>
            </w:r>
          </w:p>
        </w:tc>
        <w:tc>
          <w:tcPr>
            <w:tcW w:w="3394" w:type="dxa"/>
            <w:vAlign w:val="center"/>
          </w:tcPr>
          <w:p w:rsidR="00EF415E" w:rsidRPr="00EE61C1" w:rsidRDefault="00EF415E" w:rsidP="00B04F86">
            <w:pPr>
              <w:jc w:val="both"/>
              <w:rPr>
                <w:rFonts w:ascii="Arial" w:hAnsi="Arial" w:cs="Arial"/>
                <w:sz w:val="24"/>
                <w:szCs w:val="24"/>
              </w:rPr>
            </w:pPr>
            <w:r w:rsidRPr="00EE61C1">
              <w:rPr>
                <w:rFonts w:ascii="Arial" w:hAnsi="Arial" w:cs="Arial"/>
                <w:sz w:val="24"/>
                <w:szCs w:val="24"/>
              </w:rPr>
              <w:t>Plafond en tôle lisse à l’extérieur du bâtiment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72,40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sz w:val="20"/>
                <w:szCs w:val="20"/>
              </w:rPr>
            </w:pPr>
            <w:r w:rsidRPr="00EE61C1">
              <w:rPr>
                <w:rFonts w:ascii="Arial" w:hAnsi="Arial" w:cs="Arial"/>
                <w:bCs/>
                <w:sz w:val="24"/>
                <w:szCs w:val="24"/>
              </w:rPr>
              <w:t>SOUS TOTAL LOT 500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Height w:val="507"/>
        </w:trPr>
        <w:tc>
          <w:tcPr>
            <w:tcW w:w="11066" w:type="dxa"/>
            <w:gridSpan w:val="8"/>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r w:rsidRPr="00EE61C1">
              <w:rPr>
                <w:rFonts w:ascii="Arial" w:hAnsi="Arial" w:cs="Arial"/>
                <w:bCs/>
                <w:sz w:val="24"/>
                <w:szCs w:val="24"/>
              </w:rPr>
              <w:t>LOT 600: MENUISERIE BOIS ET METALLIQUE</w:t>
            </w: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Porte métallique pleine de 1,00 x 220 fixée sur cadre en bois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Seuils en cornières sur nez de véranda et estrades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ml</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56,39</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Fenêtre métallique de 1,00x1,20 m fixé sur cadre en bois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Fenêtre métallique de 1,40x1,20 m fixé sur cadre en bois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605</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Fenêtre métallique de 2,97x1 m fixé sur cadre en bois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sz w:val="24"/>
                <w:szCs w:val="24"/>
              </w:rPr>
              <w:t>SOUS TOTAL LOT 600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3394" w:type="dxa"/>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LOT 700: PEINTURE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Peinture pantex 1300 en deux couches couleur jaune valorie sur murs extérieurs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244,50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Peinture pantex 800 en deux couches couleur jaune valorie sur murs intérieurs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170,75</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Peinture pantex 800 en deux couches couleur blanche sur plafond</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198,50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Peinture glycérophtalique en deux couches couleur marron Nevada sur le sous bassement hauteur 1m et sur la menuiserie métallique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67,80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3394" w:type="dxa"/>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LOT 800: ELECTRCITE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Tubes flexibles orange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Rleau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Câble VGV 1,5 mm² pour alimentation des lampes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Rleau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Câble TH 2,5 mm² pour alimentation des prises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Rleau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Réglettes 120 pour l’intérieur des salles et véranda</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17,00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805</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Interrupteurs et prises de courant encastrées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806</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Attaches, dominos, boitiers, boite de dérivation, toutes sujétions de sécurité, raccordement au réseau existant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Ens</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sz w:val="24"/>
                <w:szCs w:val="24"/>
              </w:rPr>
              <w:t>SOUS TOTAL LOT 800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11066" w:type="dxa"/>
            <w:gridSpan w:val="8"/>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r w:rsidRPr="00EE61C1">
              <w:rPr>
                <w:rFonts w:ascii="Arial" w:hAnsi="Arial" w:cs="Arial"/>
                <w:bCs/>
                <w:sz w:val="24"/>
                <w:szCs w:val="24"/>
              </w:rPr>
              <w:t>LOT 900: VRD</w:t>
            </w: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Caniveau en agglos de 15x20x40 bourrés (largeur 40 cm; profondeur 30 cm) Dallettes aux droits des entrées en béton armé d’épaisseur 12 cm et de largeur 1,20 m (éventuellement les marches d’escalier si nécessaire)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ml</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85,00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Dallage des alentours en béton dosé à 300 kg/m3 ép : 8 cm</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3,96</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Rampes pour personnes diminuées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sz w:val="24"/>
                <w:szCs w:val="24"/>
              </w:rPr>
              <w:t>SOUS TOTAL LOT 900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MONTANT TOTAL HT</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TVA (19,25%)</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MONTANT TTC</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IR (2,2%)</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NET A MANDATER</w:t>
            </w:r>
          </w:p>
        </w:tc>
        <w:tc>
          <w:tcPr>
            <w:tcW w:w="1275" w:type="dxa"/>
            <w:vAlign w:val="center"/>
          </w:tcPr>
          <w:p w:rsidR="00EF415E" w:rsidRPr="00EE61C1" w:rsidRDefault="00EF415E" w:rsidP="00B04F86">
            <w:pPr>
              <w:jc w:val="center"/>
              <w:rPr>
                <w:rFonts w:ascii="Arial" w:hAnsi="Arial" w:cs="Arial"/>
              </w:rPr>
            </w:pPr>
          </w:p>
        </w:tc>
      </w:tr>
    </w:tbl>
    <w:p w:rsidR="00EF415E" w:rsidRPr="00EE61C1" w:rsidRDefault="00EF415E" w:rsidP="00EF415E">
      <w:pPr>
        <w:pStyle w:val="Retraitcorpsdetexte2"/>
        <w:tabs>
          <w:tab w:val="left" w:pos="3555"/>
        </w:tabs>
        <w:rPr>
          <w:rFonts w:ascii="Arial" w:hAnsi="Arial" w:cs="Arial"/>
          <w:bCs/>
          <w:sz w:val="18"/>
          <w:szCs w:val="18"/>
        </w:rPr>
      </w:pPr>
    </w:p>
    <w:p w:rsidR="00EF415E" w:rsidRPr="00EE61C1" w:rsidRDefault="00EF415E" w:rsidP="00EF415E">
      <w:pPr>
        <w:pStyle w:val="Retraitcorpsdetexte2"/>
        <w:tabs>
          <w:tab w:val="left" w:pos="3555"/>
        </w:tabs>
        <w:rPr>
          <w:rFonts w:ascii="Arial" w:hAnsi="Arial" w:cs="Arial"/>
          <w:bCs/>
          <w:sz w:val="24"/>
          <w:szCs w:val="18"/>
        </w:rPr>
      </w:pPr>
      <w:r w:rsidRPr="00EE61C1">
        <w:rPr>
          <w:rFonts w:ascii="Arial" w:hAnsi="Arial" w:cs="Arial"/>
          <w:bCs/>
          <w:sz w:val="24"/>
          <w:szCs w:val="18"/>
        </w:rPr>
        <w:t>Lire :</w:t>
      </w:r>
    </w:p>
    <w:p w:rsidR="00EF415E" w:rsidRPr="00EE61C1" w:rsidRDefault="00EF415E" w:rsidP="00EF41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1F1F1F"/>
        </w:rPr>
      </w:pPr>
      <w:r w:rsidRPr="00EE61C1">
        <w:rPr>
          <w:rFonts w:ascii="Arial" w:eastAsia="Arial" w:hAnsi="Arial" w:cs="Arial"/>
        </w:rPr>
        <w:t>CADRE DU DETAIL QUANTITATIF ET ESTIMATIF POUR</w:t>
      </w:r>
      <w:r w:rsidRPr="00EE61C1">
        <w:rPr>
          <w:rFonts w:ascii="Arial" w:hAnsi="Arial" w:cs="Arial"/>
          <w:color w:val="1F1F1F"/>
        </w:rPr>
        <w:t xml:space="preserve"> LES TRAVAUX DE LA </w:t>
      </w:r>
      <w:r w:rsidRPr="00EE61C1">
        <w:rPr>
          <w:rFonts w:ascii="Arial" w:hAnsi="Arial" w:cs="Arial"/>
        </w:rPr>
        <w:t>CONSTRUCTION D’UN BLOC DE DEUX SALLES DE CLASSE AVEC BUREAU INCORPORE A L’ECOLE PUBLIQUE DE MATAGNOM DANS LA COMMUNE DE MALANTOUEN</w:t>
      </w:r>
      <w:r w:rsidRPr="00EE61C1">
        <w:rPr>
          <w:rFonts w:ascii="Arial" w:hAnsi="Arial" w:cs="Arial"/>
          <w:color w:val="1F1F1F"/>
        </w:rPr>
        <w:t xml:space="preserve"> (LOT N°1).</w:t>
      </w:r>
    </w:p>
    <w:p w:rsidR="00EF415E" w:rsidRPr="00EE61C1" w:rsidRDefault="00EF415E" w:rsidP="0018522A">
      <w:pPr>
        <w:ind w:right="446"/>
        <w:rPr>
          <w:rFonts w:ascii="Arial" w:hAnsi="Arial" w:cs="Arial"/>
        </w:rPr>
      </w:pPr>
    </w:p>
    <w:tbl>
      <w:tblPr>
        <w:tblStyle w:val="Grilledutableau"/>
        <w:tblW w:w="13186" w:type="dxa"/>
        <w:tblInd w:w="-885" w:type="dxa"/>
        <w:tblLook w:val="04A0"/>
      </w:tblPr>
      <w:tblGrid>
        <w:gridCol w:w="992"/>
        <w:gridCol w:w="3394"/>
        <w:gridCol w:w="850"/>
        <w:gridCol w:w="992"/>
        <w:gridCol w:w="1015"/>
        <w:gridCol w:w="1416"/>
        <w:gridCol w:w="1132"/>
        <w:gridCol w:w="1275"/>
        <w:gridCol w:w="1060"/>
        <w:gridCol w:w="1060"/>
      </w:tblGrid>
      <w:tr w:rsidR="00EF415E" w:rsidRPr="00EE61C1" w:rsidTr="00B04F86">
        <w:trPr>
          <w:gridAfter w:val="2"/>
          <w:wAfter w:w="2120" w:type="dxa"/>
        </w:trPr>
        <w:tc>
          <w:tcPr>
            <w:tcW w:w="992" w:type="dxa"/>
            <w:vMerge w:val="restart"/>
            <w:vAlign w:val="center"/>
          </w:tcPr>
          <w:p w:rsidR="00EF415E" w:rsidRPr="00EE61C1" w:rsidRDefault="00EF415E" w:rsidP="00B04F86">
            <w:pPr>
              <w:jc w:val="center"/>
              <w:rPr>
                <w:rFonts w:ascii="Arial" w:hAnsi="Arial" w:cs="Arial"/>
              </w:rPr>
            </w:pPr>
            <w:r w:rsidRPr="00EE61C1">
              <w:rPr>
                <w:rFonts w:ascii="Arial" w:eastAsia="Arial" w:hAnsi="Arial" w:cs="Arial"/>
                <w:sz w:val="20"/>
              </w:rPr>
              <w:t>N° Prix</w:t>
            </w:r>
          </w:p>
        </w:tc>
        <w:tc>
          <w:tcPr>
            <w:tcW w:w="3394" w:type="dxa"/>
            <w:vMerge w:val="restart"/>
            <w:vAlign w:val="center"/>
          </w:tcPr>
          <w:p w:rsidR="00EF415E" w:rsidRPr="00EE61C1" w:rsidRDefault="00EF415E" w:rsidP="00B04F86">
            <w:pPr>
              <w:jc w:val="center"/>
              <w:rPr>
                <w:rFonts w:ascii="Arial" w:hAnsi="Arial" w:cs="Arial"/>
              </w:rPr>
            </w:pPr>
            <w:r w:rsidRPr="00EE61C1">
              <w:rPr>
                <w:rFonts w:ascii="Arial" w:eastAsia="Arial" w:hAnsi="Arial" w:cs="Arial"/>
                <w:sz w:val="20"/>
              </w:rPr>
              <w:t>Désignation des ouvrages</w:t>
            </w:r>
          </w:p>
        </w:tc>
        <w:tc>
          <w:tcPr>
            <w:tcW w:w="850" w:type="dxa"/>
            <w:vMerge w:val="restart"/>
            <w:vAlign w:val="center"/>
          </w:tcPr>
          <w:p w:rsidR="00EF415E" w:rsidRPr="00EE61C1" w:rsidRDefault="00EF415E" w:rsidP="00B04F86">
            <w:pPr>
              <w:jc w:val="center"/>
              <w:rPr>
                <w:rFonts w:ascii="Arial" w:hAnsi="Arial" w:cs="Arial"/>
              </w:rPr>
            </w:pPr>
            <w:r w:rsidRPr="00EE61C1">
              <w:rPr>
                <w:rFonts w:ascii="Arial" w:eastAsia="Arial" w:hAnsi="Arial" w:cs="Arial"/>
                <w:sz w:val="20"/>
              </w:rPr>
              <w:t>Unité</w:t>
            </w:r>
          </w:p>
        </w:tc>
        <w:tc>
          <w:tcPr>
            <w:tcW w:w="992" w:type="dxa"/>
            <w:vMerge w:val="restart"/>
            <w:vAlign w:val="center"/>
          </w:tcPr>
          <w:p w:rsidR="00EF415E" w:rsidRPr="00EE61C1" w:rsidRDefault="00EF415E" w:rsidP="00B04F86">
            <w:pPr>
              <w:jc w:val="center"/>
              <w:rPr>
                <w:rFonts w:ascii="Arial" w:hAnsi="Arial" w:cs="Arial"/>
              </w:rPr>
            </w:pPr>
            <w:r w:rsidRPr="00EE61C1">
              <w:rPr>
                <w:rFonts w:ascii="Arial" w:eastAsia="Arial" w:hAnsi="Arial" w:cs="Arial"/>
                <w:sz w:val="20"/>
              </w:rPr>
              <w:t>Qté</w:t>
            </w:r>
          </w:p>
        </w:tc>
        <w:tc>
          <w:tcPr>
            <w:tcW w:w="2431" w:type="dxa"/>
            <w:gridSpan w:val="2"/>
            <w:vAlign w:val="center"/>
          </w:tcPr>
          <w:p w:rsidR="00EF415E" w:rsidRPr="00EE61C1" w:rsidRDefault="00EF415E" w:rsidP="00B04F86">
            <w:pPr>
              <w:jc w:val="center"/>
              <w:rPr>
                <w:rFonts w:ascii="Arial" w:hAnsi="Arial" w:cs="Arial"/>
              </w:rPr>
            </w:pPr>
            <w:r w:rsidRPr="00EE61C1">
              <w:rPr>
                <w:rFonts w:ascii="Arial" w:eastAsia="Arial" w:hAnsi="Arial" w:cs="Arial"/>
                <w:sz w:val="20"/>
              </w:rPr>
              <w:t>Prix unitaires</w:t>
            </w:r>
          </w:p>
        </w:tc>
        <w:tc>
          <w:tcPr>
            <w:tcW w:w="2407" w:type="dxa"/>
            <w:gridSpan w:val="2"/>
            <w:vAlign w:val="center"/>
          </w:tcPr>
          <w:p w:rsidR="00EF415E" w:rsidRPr="00EE61C1" w:rsidRDefault="00EF415E" w:rsidP="00B04F86">
            <w:pPr>
              <w:jc w:val="center"/>
              <w:rPr>
                <w:rFonts w:ascii="Arial" w:hAnsi="Arial" w:cs="Arial"/>
              </w:rPr>
            </w:pPr>
            <w:r w:rsidRPr="00EE61C1">
              <w:rPr>
                <w:rFonts w:ascii="Arial" w:eastAsia="Arial" w:hAnsi="Arial" w:cs="Arial"/>
                <w:sz w:val="20"/>
              </w:rPr>
              <w:t>Prix total</w:t>
            </w:r>
          </w:p>
        </w:tc>
      </w:tr>
      <w:tr w:rsidR="00EF415E" w:rsidRPr="00EE61C1" w:rsidTr="00B04F86">
        <w:trPr>
          <w:gridAfter w:val="2"/>
          <w:wAfter w:w="2120" w:type="dxa"/>
        </w:trPr>
        <w:tc>
          <w:tcPr>
            <w:tcW w:w="992" w:type="dxa"/>
            <w:vMerge/>
            <w:vAlign w:val="center"/>
          </w:tcPr>
          <w:p w:rsidR="00EF415E" w:rsidRPr="00EE61C1" w:rsidRDefault="00EF415E" w:rsidP="00B04F86">
            <w:pPr>
              <w:jc w:val="center"/>
              <w:rPr>
                <w:rFonts w:ascii="Arial" w:hAnsi="Arial" w:cs="Arial"/>
              </w:rPr>
            </w:pPr>
          </w:p>
        </w:tc>
        <w:tc>
          <w:tcPr>
            <w:tcW w:w="3394" w:type="dxa"/>
            <w:vMerge/>
            <w:vAlign w:val="center"/>
          </w:tcPr>
          <w:p w:rsidR="00EF415E" w:rsidRPr="00EE61C1" w:rsidRDefault="00EF415E" w:rsidP="00B04F86">
            <w:pPr>
              <w:jc w:val="center"/>
              <w:rPr>
                <w:rFonts w:ascii="Arial" w:hAnsi="Arial" w:cs="Arial"/>
              </w:rPr>
            </w:pPr>
          </w:p>
        </w:tc>
        <w:tc>
          <w:tcPr>
            <w:tcW w:w="850" w:type="dxa"/>
            <w:vMerge/>
            <w:vAlign w:val="center"/>
          </w:tcPr>
          <w:p w:rsidR="00EF415E" w:rsidRPr="00EE61C1" w:rsidRDefault="00EF415E" w:rsidP="00B04F86">
            <w:pPr>
              <w:jc w:val="center"/>
              <w:rPr>
                <w:rFonts w:ascii="Arial" w:hAnsi="Arial" w:cs="Arial"/>
              </w:rPr>
            </w:pPr>
          </w:p>
        </w:tc>
        <w:tc>
          <w:tcPr>
            <w:tcW w:w="992" w:type="dxa"/>
            <w:vMerge/>
            <w:vAlign w:val="center"/>
          </w:tcPr>
          <w:p w:rsidR="00EF415E" w:rsidRPr="00EE61C1" w:rsidRDefault="00EF415E" w:rsidP="00B04F86">
            <w:pPr>
              <w:jc w:val="center"/>
              <w:rPr>
                <w:rFonts w:ascii="Arial" w:hAnsi="Arial" w:cs="Arial"/>
              </w:rPr>
            </w:pPr>
          </w:p>
        </w:tc>
        <w:tc>
          <w:tcPr>
            <w:tcW w:w="1015" w:type="dxa"/>
            <w:vAlign w:val="center"/>
          </w:tcPr>
          <w:p w:rsidR="00EF415E" w:rsidRPr="00EE61C1" w:rsidRDefault="00EF415E" w:rsidP="00B04F86">
            <w:pPr>
              <w:ind w:left="6"/>
              <w:jc w:val="center"/>
              <w:rPr>
                <w:rFonts w:ascii="Arial" w:hAnsi="Arial" w:cs="Arial"/>
              </w:rPr>
            </w:pPr>
            <w:r w:rsidRPr="00EE61C1">
              <w:rPr>
                <w:rFonts w:ascii="Arial" w:eastAsia="Arial" w:hAnsi="Arial" w:cs="Arial"/>
                <w:sz w:val="20"/>
              </w:rPr>
              <w:t>(FCFA</w:t>
            </w:r>
          </w:p>
          <w:p w:rsidR="00EF415E" w:rsidRPr="00EE61C1" w:rsidRDefault="00EF415E" w:rsidP="00B04F86">
            <w:pPr>
              <w:jc w:val="center"/>
              <w:rPr>
                <w:rFonts w:ascii="Arial" w:hAnsi="Arial" w:cs="Arial"/>
              </w:rPr>
            </w:pPr>
            <w:r w:rsidRPr="00EE61C1">
              <w:rPr>
                <w:rFonts w:ascii="Arial" w:eastAsia="Arial" w:hAnsi="Arial" w:cs="Arial"/>
                <w:sz w:val="20"/>
              </w:rPr>
              <w:t>HTVA</w:t>
            </w:r>
          </w:p>
        </w:tc>
        <w:tc>
          <w:tcPr>
            <w:tcW w:w="1416" w:type="dxa"/>
            <w:vAlign w:val="center"/>
          </w:tcPr>
          <w:p w:rsidR="00EF415E" w:rsidRPr="00EE61C1" w:rsidRDefault="00EF415E" w:rsidP="00B04F86">
            <w:pPr>
              <w:ind w:left="86"/>
              <w:jc w:val="center"/>
              <w:rPr>
                <w:rFonts w:ascii="Arial" w:hAnsi="Arial" w:cs="Arial"/>
              </w:rPr>
            </w:pPr>
            <w:r w:rsidRPr="00EE61C1">
              <w:rPr>
                <w:rFonts w:ascii="Arial" w:eastAsia="Arial" w:hAnsi="Arial" w:cs="Arial"/>
                <w:sz w:val="20"/>
              </w:rPr>
              <w:t>En devises,</w:t>
            </w:r>
          </w:p>
          <w:p w:rsidR="00EF415E" w:rsidRPr="00EE61C1" w:rsidRDefault="00EF415E" w:rsidP="00B04F86">
            <w:pPr>
              <w:jc w:val="center"/>
              <w:rPr>
                <w:rFonts w:ascii="Arial" w:hAnsi="Arial" w:cs="Arial"/>
              </w:rPr>
            </w:pPr>
            <w:r w:rsidRPr="00EE61C1">
              <w:rPr>
                <w:rFonts w:ascii="Arial" w:eastAsia="Arial" w:hAnsi="Arial" w:cs="Arial"/>
                <w:sz w:val="20"/>
              </w:rPr>
              <w:t>Le cas échéant</w:t>
            </w:r>
          </w:p>
        </w:tc>
        <w:tc>
          <w:tcPr>
            <w:tcW w:w="1132" w:type="dxa"/>
            <w:vAlign w:val="center"/>
          </w:tcPr>
          <w:p w:rsidR="00EF415E" w:rsidRPr="00EE61C1" w:rsidRDefault="00EF415E" w:rsidP="00B04F86">
            <w:pPr>
              <w:jc w:val="center"/>
              <w:rPr>
                <w:rFonts w:ascii="Arial" w:hAnsi="Arial" w:cs="Arial"/>
              </w:rPr>
            </w:pPr>
            <w:r w:rsidRPr="00EE61C1">
              <w:rPr>
                <w:rFonts w:ascii="Arial" w:eastAsia="Arial" w:hAnsi="Arial" w:cs="Arial"/>
                <w:sz w:val="20"/>
              </w:rPr>
              <w:t>(FCFA HTVA)</w:t>
            </w:r>
          </w:p>
        </w:tc>
        <w:tc>
          <w:tcPr>
            <w:tcW w:w="1275" w:type="dxa"/>
            <w:vAlign w:val="center"/>
          </w:tcPr>
          <w:p w:rsidR="00EF415E" w:rsidRPr="00EE61C1" w:rsidRDefault="00EF415E" w:rsidP="00B04F86">
            <w:pPr>
              <w:ind w:left="62"/>
              <w:jc w:val="center"/>
              <w:rPr>
                <w:rFonts w:ascii="Arial" w:hAnsi="Arial" w:cs="Arial"/>
              </w:rPr>
            </w:pPr>
            <w:r w:rsidRPr="00EE61C1">
              <w:rPr>
                <w:rFonts w:ascii="Arial" w:eastAsia="Arial" w:hAnsi="Arial" w:cs="Arial"/>
                <w:sz w:val="20"/>
              </w:rPr>
              <w:t>En devises,</w:t>
            </w:r>
          </w:p>
          <w:p w:rsidR="00EF415E" w:rsidRPr="00EE61C1" w:rsidRDefault="00EF415E" w:rsidP="00B04F86">
            <w:pPr>
              <w:tabs>
                <w:tab w:val="center" w:pos="486"/>
              </w:tabs>
              <w:ind w:left="-19"/>
              <w:jc w:val="center"/>
              <w:rPr>
                <w:rFonts w:ascii="Arial" w:hAnsi="Arial" w:cs="Arial"/>
              </w:rPr>
            </w:pPr>
            <w:r w:rsidRPr="00EE61C1">
              <w:rPr>
                <w:rFonts w:ascii="Arial" w:eastAsia="Arial" w:hAnsi="Arial" w:cs="Arial"/>
                <w:sz w:val="20"/>
              </w:rPr>
              <w:t>Le cas</w:t>
            </w:r>
          </w:p>
          <w:p w:rsidR="00EF415E" w:rsidRPr="00EE61C1" w:rsidRDefault="00EF415E" w:rsidP="00B04F86">
            <w:pPr>
              <w:jc w:val="center"/>
              <w:rPr>
                <w:rFonts w:ascii="Arial" w:hAnsi="Arial" w:cs="Arial"/>
              </w:rPr>
            </w:pPr>
            <w:r w:rsidRPr="00EE61C1">
              <w:rPr>
                <w:rFonts w:ascii="Arial" w:eastAsia="Arial" w:hAnsi="Arial" w:cs="Arial"/>
                <w:sz w:val="20"/>
              </w:rPr>
              <w:t>échéant</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rPr>
            </w:pPr>
          </w:p>
        </w:tc>
        <w:tc>
          <w:tcPr>
            <w:tcW w:w="10074" w:type="dxa"/>
            <w:gridSpan w:val="7"/>
            <w:vAlign w:val="center"/>
          </w:tcPr>
          <w:p w:rsidR="00EF415E" w:rsidRPr="00EE61C1" w:rsidRDefault="00EF415E" w:rsidP="00B04F86">
            <w:pPr>
              <w:jc w:val="center"/>
              <w:rPr>
                <w:rFonts w:ascii="Arial" w:hAnsi="Arial" w:cs="Arial"/>
              </w:rPr>
            </w:pPr>
            <w:r w:rsidRPr="00EE61C1">
              <w:rPr>
                <w:rFonts w:ascii="Arial" w:hAnsi="Arial" w:cs="Arial"/>
                <w:bCs/>
                <w:sz w:val="24"/>
                <w:szCs w:val="24"/>
              </w:rPr>
              <w:t>LOT 100: TRAVAUX PREPARATOIRES</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Installation du chantier compris amené et repli du matériel</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FF</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Etude et production du projet d'exécution et plan de recollement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FF</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Désherbage et débroussaillage du site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555,00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sz w:val="18"/>
                <w:szCs w:val="18"/>
              </w:rPr>
            </w:pPr>
            <w:r w:rsidRPr="00EE61C1">
              <w:rPr>
                <w:rFonts w:ascii="Arial" w:hAnsi="Arial" w:cs="Arial"/>
                <w:bCs/>
              </w:rPr>
              <w:t>Sous total série</w:t>
            </w:r>
            <w:r w:rsidRPr="00EE61C1">
              <w:rPr>
                <w:rFonts w:ascii="Arial" w:hAnsi="Arial" w:cs="Arial"/>
                <w:bCs/>
                <w:sz w:val="24"/>
                <w:szCs w:val="24"/>
              </w:rPr>
              <w:t>100: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074" w:type="dxa"/>
            <w:gridSpan w:val="7"/>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 xml:space="preserve">LOT 200: TERRASSEMENT </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Nivellement de la plateforme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555,00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Fouille en puits pour semelles isolées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9,63</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Fouilles en tranchée pour soubassement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45,00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Remblais de terre sélectionnée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82,00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sz w:val="20"/>
                <w:szCs w:val="20"/>
              </w:rPr>
              <w:t>SOUS-TOTAL 200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074" w:type="dxa"/>
            <w:gridSpan w:val="7"/>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LOT 300: MAÇONNERIE ET FONDATION</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Béton de propreté dosé à 150 kg/m</w:t>
            </w:r>
            <w:r w:rsidRPr="00EE61C1">
              <w:rPr>
                <w:rFonts w:ascii="Arial" w:hAnsi="Arial" w:cs="Arial"/>
                <w:sz w:val="24"/>
                <w:szCs w:val="24"/>
                <w:vertAlign w:val="superscript"/>
              </w:rPr>
              <w:t>3</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2,69</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Béton armé pour  semelle, longrines et amorces de poteaux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9,65</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Dallage du sol en béton dosé à 300 kg/m3 légèrement armé de treillis soudé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21,40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Agglos de 20x20x40 bourrés pour soubassement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176,00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sz w:val="20"/>
                <w:szCs w:val="20"/>
              </w:rPr>
            </w:pPr>
            <w:r w:rsidRPr="00EE61C1">
              <w:rPr>
                <w:rFonts w:ascii="Arial" w:hAnsi="Arial" w:cs="Arial"/>
                <w:bCs/>
                <w:sz w:val="20"/>
                <w:szCs w:val="20"/>
              </w:rPr>
              <w:t>SOUS-TOTAL 300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074" w:type="dxa"/>
            <w:gridSpan w:val="7"/>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LOT 400: MACONNERIE EN ELEVATION</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6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Agglos creux de 15 x 20 x 40 pour élévation des murs et pignons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198,00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Béton armé dosé à 350 kg/m</w:t>
            </w:r>
            <w:r w:rsidRPr="00EE61C1">
              <w:rPr>
                <w:rFonts w:ascii="Arial" w:hAnsi="Arial" w:cs="Arial"/>
                <w:sz w:val="24"/>
                <w:szCs w:val="24"/>
                <w:vertAlign w:val="superscript"/>
              </w:rPr>
              <w:t>3</w:t>
            </w:r>
            <w:r w:rsidRPr="00EE61C1">
              <w:rPr>
                <w:rFonts w:ascii="Arial" w:hAnsi="Arial" w:cs="Arial"/>
                <w:sz w:val="24"/>
                <w:szCs w:val="24"/>
              </w:rPr>
              <w:t xml:space="preserve"> pour poteaux, linteaux, chainage et poutre dosé à 350kg/m3</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8,90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Tableau mural (L=5m; h=1,2m; ép=2,5cm)</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Chappe lissée dosé à 400 kg/m3 ép=3cm</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199,50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405</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Estrades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406</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Enduit sur soubassement, murs intérieurs et extérieurs au mortier de ciment dosé à 400 kg/m</w:t>
            </w:r>
            <w:r w:rsidRPr="00EE61C1">
              <w:rPr>
                <w:rFonts w:ascii="Arial" w:hAnsi="Arial" w:cs="Arial"/>
                <w:sz w:val="24"/>
                <w:szCs w:val="24"/>
                <w:vertAlign w:val="superscript"/>
              </w:rPr>
              <w:t>3</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450,68</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rPr>
            </w:pPr>
            <w:r w:rsidRPr="00EE61C1">
              <w:rPr>
                <w:rFonts w:ascii="Arial" w:hAnsi="Arial" w:cs="Arial"/>
              </w:rPr>
              <w:t>407</w:t>
            </w:r>
          </w:p>
        </w:tc>
        <w:tc>
          <w:tcPr>
            <w:tcW w:w="3394" w:type="dxa"/>
            <w:vAlign w:val="center"/>
          </w:tcPr>
          <w:p w:rsidR="00EF415E" w:rsidRPr="00EE61C1" w:rsidRDefault="00EF415E" w:rsidP="00B04F86">
            <w:pPr>
              <w:rPr>
                <w:rFonts w:ascii="Arial" w:hAnsi="Arial" w:cs="Arial"/>
              </w:rPr>
            </w:pPr>
            <w:r w:rsidRPr="00EE61C1">
              <w:rPr>
                <w:rFonts w:ascii="Arial" w:hAnsi="Arial" w:cs="Arial"/>
                <w:color w:val="000000"/>
                <w:lang w:eastAsia="fr-FR"/>
              </w:rPr>
              <w:t>claustras pour baie fenêtre des salles de classe</w:t>
            </w:r>
          </w:p>
        </w:tc>
        <w:tc>
          <w:tcPr>
            <w:tcW w:w="850" w:type="dxa"/>
            <w:vAlign w:val="center"/>
          </w:tcPr>
          <w:p w:rsidR="00EF415E" w:rsidRPr="00EE61C1" w:rsidRDefault="00EF415E" w:rsidP="00B04F86">
            <w:pPr>
              <w:jc w:val="center"/>
              <w:rPr>
                <w:rFonts w:ascii="Arial" w:hAnsi="Arial" w:cs="Arial"/>
                <w:color w:val="000000"/>
                <w:lang w:eastAsia="fr-FR"/>
              </w:rPr>
            </w:pPr>
            <w:r w:rsidRPr="00EE61C1">
              <w:rPr>
                <w:rFonts w:ascii="Arial" w:hAnsi="Arial" w:cs="Arial"/>
                <w:color w:val="000000"/>
                <w:lang w:eastAsia="fr-FR"/>
              </w:rPr>
              <w:t>m²</w:t>
            </w:r>
          </w:p>
        </w:tc>
        <w:tc>
          <w:tcPr>
            <w:tcW w:w="992" w:type="dxa"/>
            <w:vAlign w:val="center"/>
          </w:tcPr>
          <w:p w:rsidR="00EF415E" w:rsidRPr="00EE61C1" w:rsidRDefault="00EF415E" w:rsidP="00B04F86">
            <w:pPr>
              <w:jc w:val="center"/>
              <w:rPr>
                <w:rFonts w:ascii="Arial" w:hAnsi="Arial" w:cs="Arial"/>
                <w:color w:val="000000"/>
                <w:lang w:eastAsia="fr-FR"/>
              </w:rPr>
            </w:pPr>
            <w:r w:rsidRPr="00EE61C1">
              <w:rPr>
                <w:rFonts w:ascii="Arial" w:hAnsi="Arial" w:cs="Arial"/>
                <w:color w:val="000000"/>
                <w:lang w:eastAsia="fr-FR"/>
              </w:rPr>
              <w:t>30,24</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11066" w:type="dxa"/>
            <w:gridSpan w:val="8"/>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r w:rsidRPr="00EE61C1">
              <w:rPr>
                <w:rFonts w:ascii="Arial" w:hAnsi="Arial" w:cs="Arial"/>
                <w:bCs/>
                <w:sz w:val="24"/>
                <w:szCs w:val="24"/>
              </w:rPr>
              <w:t xml:space="preserve">LOT 500: CHARPENTE - COUVERTURE </w:t>
            </w: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Fourniture et pose charpente en bois dur composée de fermes de 4x12 cm et des pannes de 8x8 cm y compris toutes sujétions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5,68</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Couverture en tôle bac Alu 6/10ème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311,60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Tôle faîtière de 50 cm de large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ml</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34,43</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Plafond intérieur en contreplaqué de 4mm y compris couvre joint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198,50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505</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Planche de rive y compris tôle bac ou tôle lisse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ml</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72,40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506</w:t>
            </w:r>
          </w:p>
        </w:tc>
        <w:tc>
          <w:tcPr>
            <w:tcW w:w="3394" w:type="dxa"/>
            <w:vAlign w:val="center"/>
          </w:tcPr>
          <w:p w:rsidR="00EF415E" w:rsidRPr="00EE61C1" w:rsidRDefault="00EF415E" w:rsidP="00B04F86">
            <w:pPr>
              <w:jc w:val="both"/>
              <w:rPr>
                <w:rFonts w:ascii="Arial" w:hAnsi="Arial" w:cs="Arial"/>
                <w:sz w:val="24"/>
                <w:szCs w:val="24"/>
              </w:rPr>
            </w:pPr>
            <w:r w:rsidRPr="00EE61C1">
              <w:rPr>
                <w:rFonts w:ascii="Arial" w:hAnsi="Arial" w:cs="Arial"/>
                <w:sz w:val="24"/>
                <w:szCs w:val="24"/>
              </w:rPr>
              <w:t>Plafond en tôle lisse à l’extérieur du bâtiment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72,40</w:t>
            </w:r>
          </w:p>
        </w:tc>
        <w:tc>
          <w:tcPr>
            <w:tcW w:w="1015" w:type="dxa"/>
            <w:vAlign w:val="center"/>
          </w:tcPr>
          <w:p w:rsidR="00EF415E" w:rsidRPr="00EE61C1" w:rsidRDefault="00EF415E" w:rsidP="00B04F86">
            <w:pPr>
              <w:jc w:val="center"/>
              <w:rPr>
                <w:rFonts w:ascii="Arial" w:hAnsi="Arial" w:cs="Arial"/>
                <w:sz w:val="20"/>
                <w:szCs w:val="20"/>
              </w:rPr>
            </w:pPr>
          </w:p>
        </w:tc>
        <w:tc>
          <w:tcPr>
            <w:tcW w:w="1416" w:type="dxa"/>
            <w:vAlign w:val="center"/>
          </w:tcPr>
          <w:p w:rsidR="00EF415E" w:rsidRPr="00EE61C1" w:rsidRDefault="00EF415E" w:rsidP="00B04F86">
            <w:pPr>
              <w:jc w:val="center"/>
              <w:rPr>
                <w:rFonts w:ascii="Arial" w:hAnsi="Arial" w:cs="Arial"/>
                <w:sz w:val="20"/>
                <w:szCs w:val="20"/>
              </w:rPr>
            </w:pPr>
          </w:p>
        </w:tc>
        <w:tc>
          <w:tcPr>
            <w:tcW w:w="1132" w:type="dxa"/>
            <w:vAlign w:val="center"/>
          </w:tcPr>
          <w:p w:rsidR="00EF415E" w:rsidRPr="00EE61C1" w:rsidRDefault="00EF415E" w:rsidP="00B04F86">
            <w:pPr>
              <w:jc w:val="center"/>
              <w:rPr>
                <w:rFonts w:ascii="Arial" w:hAnsi="Arial" w:cs="Arial"/>
                <w:sz w:val="20"/>
                <w:szCs w:val="20"/>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sz w:val="20"/>
                <w:szCs w:val="20"/>
              </w:rPr>
            </w:pPr>
            <w:r w:rsidRPr="00EE61C1">
              <w:rPr>
                <w:rFonts w:ascii="Arial" w:hAnsi="Arial" w:cs="Arial"/>
                <w:bCs/>
                <w:sz w:val="24"/>
                <w:szCs w:val="24"/>
              </w:rPr>
              <w:t>SOUS TOTAL LOT 500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Height w:val="507"/>
        </w:trPr>
        <w:tc>
          <w:tcPr>
            <w:tcW w:w="11066" w:type="dxa"/>
            <w:gridSpan w:val="8"/>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r w:rsidRPr="00EE61C1">
              <w:rPr>
                <w:rFonts w:ascii="Arial" w:hAnsi="Arial" w:cs="Arial"/>
                <w:bCs/>
                <w:sz w:val="24"/>
                <w:szCs w:val="24"/>
              </w:rPr>
              <w:t>LOT 600: MENUISERIE BOIS ET METALLIQUE</w:t>
            </w: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Porte métallique pleine de 1,00 x 220 fixée sur cadre en bois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Seuils en cornières sur nez de véranda et estrades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ml</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56,39</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Fenêtre métallique de 1,00x1,20 m fixé sur cadre en bois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Fenêtre métallique de 1,40x1,20 m fixé sur cadre en bois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4,00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605</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Fenêtre métallique de 2,97x1 m fixé sur cadre en bois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sz w:val="24"/>
                <w:szCs w:val="24"/>
              </w:rPr>
              <w:t>SOUS TOTAL LOT 600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3394" w:type="dxa"/>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LOT 700: PEINTURE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Peinture pantex 1300 en deux couches couleur jaune valorie sur murs extérieurs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244,50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 xml:space="preserve">Peinture pantex 800 en deux couches couleur jaune valorie sur murs intérieurs </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170,75</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Peinture pantex 800 en deux couches couleur blanche sur plafond</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198,50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704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Peinture glycérophtalique en deux couches couleur marron Nevada sur le sous bassement hauteur 1m et sur la menuiserie métallique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m²</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67,80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3394" w:type="dxa"/>
            <w:vAlign w:val="center"/>
          </w:tcPr>
          <w:p w:rsidR="00EF415E" w:rsidRPr="00EE61C1" w:rsidRDefault="00EF415E" w:rsidP="00B04F86">
            <w:pPr>
              <w:rPr>
                <w:rFonts w:ascii="Arial" w:hAnsi="Arial" w:cs="Arial"/>
                <w:bCs/>
                <w:sz w:val="24"/>
                <w:szCs w:val="24"/>
              </w:rPr>
            </w:pPr>
            <w:r w:rsidRPr="00EE61C1">
              <w:rPr>
                <w:rFonts w:ascii="Arial" w:hAnsi="Arial" w:cs="Arial"/>
                <w:bCs/>
                <w:sz w:val="24"/>
                <w:szCs w:val="24"/>
              </w:rPr>
              <w:t>LOT 800: ELECTRCITE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Tubes flexibles orange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Rleau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Câble VGV 1,5 mm² pour alimentation des lampes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Rleau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Câble TH 2,5 mm² pour alimentation des prises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Rleau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804</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Réglettes 120 pour l’intérieur des salles et véranda</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17,00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805</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Interrupteurs et prises de courant encastrées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806</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Attaches, dominos, boitiers, boite de dérivation, toutes sujétions de sécurité, raccordement au réseau existant</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Ens</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1,00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sz w:val="24"/>
                <w:szCs w:val="24"/>
              </w:rPr>
              <w:t>SOUS TOTAL LOT 800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11066" w:type="dxa"/>
            <w:gridSpan w:val="8"/>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 </w:t>
            </w:r>
            <w:r w:rsidRPr="00EE61C1">
              <w:rPr>
                <w:rFonts w:ascii="Arial" w:hAnsi="Arial" w:cs="Arial"/>
                <w:bCs/>
                <w:sz w:val="24"/>
                <w:szCs w:val="24"/>
              </w:rPr>
              <w:t>LOT 900: VRD</w:t>
            </w:r>
            <w:r w:rsidRPr="00EE61C1">
              <w:rPr>
                <w:rFonts w:ascii="Arial" w:hAnsi="Arial" w:cs="Arial"/>
                <w:sz w:val="24"/>
                <w:szCs w:val="24"/>
              </w:rPr>
              <w:t> </w:t>
            </w: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901</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Caniveau en agglos de 15x20x40 bourrés (largeur 40 cm; profondeur 30 cm) Dallettes aux droits des entrées en béton armé d’épaisseur 12 cm et de largeur 1,20 m (éventuellement les marches d’escalier si nécessaire)</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ml</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85,00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902</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Dallage des alentours en béton dosé à 300 kg/m3 ép : 8 cm</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3,96</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903</w:t>
            </w:r>
          </w:p>
        </w:tc>
        <w:tc>
          <w:tcPr>
            <w:tcW w:w="3394" w:type="dxa"/>
            <w:vAlign w:val="center"/>
          </w:tcPr>
          <w:p w:rsidR="00EF415E" w:rsidRPr="00EE61C1" w:rsidRDefault="00EF415E" w:rsidP="00B04F86">
            <w:pPr>
              <w:rPr>
                <w:rFonts w:ascii="Arial" w:hAnsi="Arial" w:cs="Arial"/>
                <w:sz w:val="24"/>
                <w:szCs w:val="24"/>
              </w:rPr>
            </w:pPr>
            <w:r w:rsidRPr="00EE61C1">
              <w:rPr>
                <w:rFonts w:ascii="Arial" w:hAnsi="Arial" w:cs="Arial"/>
                <w:sz w:val="24"/>
                <w:szCs w:val="24"/>
              </w:rPr>
              <w:t>Rampes pour personnes diminuées</w:t>
            </w:r>
          </w:p>
        </w:tc>
        <w:tc>
          <w:tcPr>
            <w:tcW w:w="850"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U</w:t>
            </w:r>
          </w:p>
        </w:tc>
        <w:tc>
          <w:tcPr>
            <w:tcW w:w="992" w:type="dxa"/>
            <w:vAlign w:val="center"/>
          </w:tcPr>
          <w:p w:rsidR="00EF415E" w:rsidRPr="00EE61C1" w:rsidRDefault="00EF415E" w:rsidP="00B04F86">
            <w:pPr>
              <w:jc w:val="center"/>
              <w:rPr>
                <w:rFonts w:ascii="Arial" w:hAnsi="Arial" w:cs="Arial"/>
                <w:sz w:val="24"/>
                <w:szCs w:val="24"/>
              </w:rPr>
            </w:pPr>
            <w:r w:rsidRPr="00EE61C1">
              <w:rPr>
                <w:rFonts w:ascii="Arial" w:hAnsi="Arial" w:cs="Arial"/>
                <w:sz w:val="24"/>
                <w:szCs w:val="24"/>
              </w:rPr>
              <w:t>2,00</w:t>
            </w:r>
          </w:p>
        </w:tc>
        <w:tc>
          <w:tcPr>
            <w:tcW w:w="1015" w:type="dxa"/>
            <w:vAlign w:val="center"/>
          </w:tcPr>
          <w:p w:rsidR="00EF415E" w:rsidRPr="00EE61C1" w:rsidRDefault="00EF415E" w:rsidP="00B04F86">
            <w:pPr>
              <w:jc w:val="center"/>
              <w:rPr>
                <w:rFonts w:ascii="Arial" w:hAnsi="Arial" w:cs="Arial"/>
              </w:rPr>
            </w:pPr>
          </w:p>
        </w:tc>
        <w:tc>
          <w:tcPr>
            <w:tcW w:w="1416" w:type="dxa"/>
            <w:vAlign w:val="center"/>
          </w:tcPr>
          <w:p w:rsidR="00EF415E" w:rsidRPr="00EE61C1" w:rsidRDefault="00EF415E" w:rsidP="00B04F86">
            <w:pPr>
              <w:jc w:val="center"/>
              <w:rPr>
                <w:rFonts w:ascii="Arial" w:hAnsi="Arial" w:cs="Arial"/>
              </w:rPr>
            </w:pPr>
          </w:p>
        </w:tc>
        <w:tc>
          <w:tcPr>
            <w:tcW w:w="1132" w:type="dxa"/>
            <w:vAlign w:val="center"/>
          </w:tcPr>
          <w:p w:rsidR="00EF415E" w:rsidRPr="00EE61C1" w:rsidRDefault="00EF415E" w:rsidP="00B04F86">
            <w:pPr>
              <w:jc w:val="center"/>
              <w:rPr>
                <w:rFonts w:ascii="Arial" w:hAnsi="Arial" w:cs="Arial"/>
              </w:rPr>
            </w:pP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sz w:val="24"/>
                <w:szCs w:val="24"/>
              </w:rPr>
              <w:t>SOUS TOTAL LOT 900</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MONTANT TOTAL HT</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TVA (19,25%)</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MONTANT TTC</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IR (2,2%)</w:t>
            </w:r>
          </w:p>
        </w:tc>
        <w:tc>
          <w:tcPr>
            <w:tcW w:w="1275" w:type="dxa"/>
            <w:vAlign w:val="center"/>
          </w:tcPr>
          <w:p w:rsidR="00EF415E" w:rsidRPr="00EE61C1" w:rsidRDefault="00EF415E" w:rsidP="00B04F86">
            <w:pPr>
              <w:jc w:val="center"/>
              <w:rPr>
                <w:rFonts w:ascii="Arial" w:hAnsi="Arial" w:cs="Arial"/>
              </w:rPr>
            </w:pPr>
          </w:p>
        </w:tc>
      </w:tr>
      <w:tr w:rsidR="00EF415E" w:rsidRPr="00EE61C1" w:rsidTr="00B04F86">
        <w:trPr>
          <w:gridAfter w:val="2"/>
          <w:wAfter w:w="2120" w:type="dxa"/>
        </w:trPr>
        <w:tc>
          <w:tcPr>
            <w:tcW w:w="9791" w:type="dxa"/>
            <w:gridSpan w:val="7"/>
            <w:vAlign w:val="center"/>
          </w:tcPr>
          <w:p w:rsidR="00EF415E" w:rsidRPr="00EE61C1" w:rsidRDefault="00EF415E" w:rsidP="00B04F86">
            <w:pPr>
              <w:jc w:val="center"/>
              <w:rPr>
                <w:rFonts w:ascii="Arial" w:hAnsi="Arial" w:cs="Arial"/>
              </w:rPr>
            </w:pPr>
            <w:r w:rsidRPr="00EE61C1">
              <w:rPr>
                <w:rFonts w:ascii="Arial" w:hAnsi="Arial" w:cs="Arial"/>
                <w:bCs/>
              </w:rPr>
              <w:t>NET A MANDATER</w:t>
            </w:r>
          </w:p>
        </w:tc>
        <w:tc>
          <w:tcPr>
            <w:tcW w:w="1275" w:type="dxa"/>
            <w:vAlign w:val="center"/>
          </w:tcPr>
          <w:p w:rsidR="00EF415E" w:rsidRPr="00EE61C1" w:rsidRDefault="00EF415E" w:rsidP="00B04F86">
            <w:pPr>
              <w:jc w:val="center"/>
              <w:rPr>
                <w:rFonts w:ascii="Arial" w:hAnsi="Arial" w:cs="Arial"/>
              </w:rPr>
            </w:pPr>
          </w:p>
        </w:tc>
      </w:tr>
    </w:tbl>
    <w:p w:rsidR="00EF415E" w:rsidRPr="00EE61C1" w:rsidRDefault="00EF415E" w:rsidP="00EF415E">
      <w:pPr>
        <w:pStyle w:val="Retraitcorpsdetexte2"/>
        <w:tabs>
          <w:tab w:val="left" w:pos="3555"/>
        </w:tabs>
        <w:rPr>
          <w:rFonts w:ascii="Arial" w:hAnsi="Arial" w:cs="Arial"/>
          <w:bCs/>
          <w:sz w:val="18"/>
          <w:szCs w:val="18"/>
        </w:rPr>
      </w:pPr>
    </w:p>
    <w:p w:rsidR="002A6B60" w:rsidRPr="00EE61C1" w:rsidRDefault="002A6B60" w:rsidP="00307DA4">
      <w:pPr>
        <w:pStyle w:val="Retraitcorpsdetexte2"/>
        <w:tabs>
          <w:tab w:val="left" w:pos="3555"/>
        </w:tabs>
        <w:jc w:val="center"/>
        <w:rPr>
          <w:rFonts w:ascii="Arial" w:eastAsia="Arial Unicode MS" w:hAnsi="Arial" w:cs="Arial"/>
          <w:sz w:val="18"/>
          <w:szCs w:val="18"/>
        </w:rPr>
      </w:pPr>
      <w:r w:rsidRPr="00EE61C1">
        <w:rPr>
          <w:rFonts w:ascii="Arial" w:hAnsi="Arial" w:cs="Arial"/>
          <w:bCs/>
          <w:sz w:val="18"/>
          <w:szCs w:val="18"/>
        </w:rPr>
        <w:t>AU LIEU DE</w:t>
      </w:r>
      <w:r w:rsidR="00EF415E" w:rsidRPr="00EE61C1">
        <w:rPr>
          <w:rFonts w:ascii="Arial" w:eastAsia="Arial Unicode MS" w:hAnsi="Arial" w:cs="Arial"/>
          <w:sz w:val="18"/>
          <w:szCs w:val="18"/>
        </w:rPr>
        <w:t> :</w:t>
      </w:r>
    </w:p>
    <w:p w:rsidR="002A6B60" w:rsidRPr="00EE61C1" w:rsidRDefault="002A6B60" w:rsidP="00307DA4">
      <w:pPr>
        <w:pStyle w:val="Retraitcorpsdetexte2"/>
        <w:ind w:firstLine="0"/>
        <w:jc w:val="center"/>
        <w:rPr>
          <w:rFonts w:ascii="Arial" w:hAnsi="Arial" w:cs="Arial"/>
          <w:bCs/>
          <w:sz w:val="18"/>
        </w:rPr>
      </w:pPr>
    </w:p>
    <w:p w:rsidR="00C7592D" w:rsidRPr="00EE61C1" w:rsidRDefault="002A6B60" w:rsidP="00307D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1F1F1F"/>
        </w:rPr>
      </w:pPr>
      <w:r w:rsidRPr="00EE61C1">
        <w:rPr>
          <w:rFonts w:ascii="Arial" w:hAnsi="Arial" w:cs="Arial"/>
          <w:bCs/>
          <w:sz w:val="18"/>
        </w:rPr>
        <w:t xml:space="preserve"> </w:t>
      </w:r>
      <w:r w:rsidR="00C7592D" w:rsidRPr="00EE61C1">
        <w:rPr>
          <w:rFonts w:ascii="Arial" w:eastAsia="Arial" w:hAnsi="Arial" w:cs="Arial"/>
        </w:rPr>
        <w:t>CADRE DU DETAIL QUANTITATIF ET ESTIMATIF POUR</w:t>
      </w:r>
      <w:r w:rsidR="00C7592D" w:rsidRPr="00EE61C1">
        <w:rPr>
          <w:rFonts w:ascii="Arial" w:hAnsi="Arial" w:cs="Arial"/>
          <w:color w:val="1F1F1F"/>
        </w:rPr>
        <w:t xml:space="preserve"> LES TRAVAUX DE CONSTRUCTION D'UN DALOT SUR LE COURS D'EAU  MGBOUN AVEC UN REMBLAI CONTIGU A L’OUVRAGE A MAKOUTMBOU (LOT N°2).</w:t>
      </w:r>
    </w:p>
    <w:p w:rsidR="002A6B60" w:rsidRPr="00EE61C1" w:rsidRDefault="00C7592D" w:rsidP="00307DA4">
      <w:pPr>
        <w:ind w:left="109" w:right="641" w:hanging="10"/>
        <w:rPr>
          <w:rFonts w:ascii="Arial" w:eastAsia="Arial" w:hAnsi="Arial" w:cs="Arial"/>
          <w:sz w:val="32"/>
        </w:rPr>
      </w:pPr>
      <w:r w:rsidRPr="00EE61C1">
        <w:rPr>
          <w:rFonts w:ascii="Arial" w:eastAsia="Arial" w:hAnsi="Arial" w:cs="Arial"/>
        </w:rPr>
        <w:t>Voir devis lot 1 ci-dessous (Page 147)</w:t>
      </w:r>
    </w:p>
    <w:p w:rsidR="002A6B60" w:rsidRPr="00EE61C1" w:rsidRDefault="002A6B60" w:rsidP="00307DA4">
      <w:pPr>
        <w:suppressAutoHyphens/>
        <w:ind w:firstLine="360"/>
        <w:jc w:val="center"/>
        <w:rPr>
          <w:rFonts w:ascii="Arial" w:hAnsi="Arial" w:cs="Arial"/>
          <w:sz w:val="18"/>
          <w:szCs w:val="22"/>
        </w:rPr>
      </w:pPr>
      <w:r w:rsidRPr="00EE61C1">
        <w:rPr>
          <w:rFonts w:ascii="Arial" w:hAnsi="Arial" w:cs="Arial"/>
          <w:sz w:val="18"/>
          <w:szCs w:val="22"/>
        </w:rPr>
        <w:t>LIRE :</w:t>
      </w:r>
    </w:p>
    <w:p w:rsidR="00D56BA0" w:rsidRPr="00EE61C1" w:rsidRDefault="00D56BA0" w:rsidP="00307D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1F1F1F"/>
        </w:rPr>
      </w:pPr>
      <w:r w:rsidRPr="00EE61C1">
        <w:rPr>
          <w:rFonts w:ascii="Arial" w:eastAsia="Arial" w:hAnsi="Arial" w:cs="Arial"/>
        </w:rPr>
        <w:t>CADRE DU DETAIL QUANTITATIF ET ESTIMATIF POUR</w:t>
      </w:r>
      <w:r w:rsidRPr="00EE61C1">
        <w:rPr>
          <w:rFonts w:ascii="Arial" w:hAnsi="Arial" w:cs="Arial"/>
          <w:color w:val="1F1F1F"/>
        </w:rPr>
        <w:t xml:space="preserve"> LES TRAVAUX DE LA </w:t>
      </w:r>
      <w:r w:rsidRPr="00EE61C1">
        <w:rPr>
          <w:rFonts w:ascii="Arial" w:hAnsi="Arial" w:cs="Arial"/>
        </w:rPr>
        <w:t>CONSTRUCTION D’UN BLOC DE DEUX SALLES DE CLASSE AVEC BUREAU INCORPORE A L’ECOLE PUBLIQUE DE MAKPA 2 DANS LA COMMUNE DE MALANTOUEN</w:t>
      </w:r>
      <w:r w:rsidRPr="00EE61C1">
        <w:rPr>
          <w:rFonts w:ascii="Arial" w:hAnsi="Arial" w:cs="Arial"/>
          <w:color w:val="1F1F1F"/>
        </w:rPr>
        <w:t xml:space="preserve"> (LOT N°2): Type rural</w:t>
      </w:r>
    </w:p>
    <w:p w:rsidR="00D56BA0" w:rsidRPr="00EE61C1" w:rsidRDefault="00D56BA0" w:rsidP="00307DA4">
      <w:pPr>
        <w:suppressAutoHyphens/>
        <w:ind w:firstLine="360"/>
        <w:rPr>
          <w:rFonts w:ascii="Arial" w:hAnsi="Arial" w:cs="Arial"/>
          <w:color w:val="000000"/>
          <w:sz w:val="18"/>
          <w:szCs w:val="18"/>
        </w:rPr>
      </w:pPr>
    </w:p>
    <w:tbl>
      <w:tblPr>
        <w:tblStyle w:val="Grilledutableau"/>
        <w:tblW w:w="13186" w:type="dxa"/>
        <w:tblInd w:w="-885" w:type="dxa"/>
        <w:tblLook w:val="04A0"/>
      </w:tblPr>
      <w:tblGrid>
        <w:gridCol w:w="912"/>
        <w:gridCol w:w="3085"/>
        <w:gridCol w:w="849"/>
        <w:gridCol w:w="1969"/>
        <w:gridCol w:w="971"/>
        <w:gridCol w:w="1334"/>
        <w:gridCol w:w="1064"/>
        <w:gridCol w:w="1218"/>
        <w:gridCol w:w="892"/>
        <w:gridCol w:w="892"/>
      </w:tblGrid>
      <w:tr w:rsidR="00D56BA0" w:rsidRPr="00EE61C1" w:rsidTr="00A0792B">
        <w:trPr>
          <w:gridAfter w:val="2"/>
          <w:wAfter w:w="1784" w:type="dxa"/>
        </w:trPr>
        <w:tc>
          <w:tcPr>
            <w:tcW w:w="912" w:type="dxa"/>
            <w:vMerge w:val="restart"/>
            <w:vAlign w:val="center"/>
          </w:tcPr>
          <w:p w:rsidR="00D56BA0" w:rsidRPr="00EE61C1" w:rsidRDefault="00D56BA0" w:rsidP="00307DA4">
            <w:pPr>
              <w:jc w:val="center"/>
              <w:rPr>
                <w:rFonts w:ascii="Arial" w:hAnsi="Arial" w:cs="Arial"/>
              </w:rPr>
            </w:pPr>
            <w:r w:rsidRPr="00EE61C1">
              <w:rPr>
                <w:rFonts w:ascii="Arial" w:eastAsia="Arial" w:hAnsi="Arial" w:cs="Arial"/>
                <w:sz w:val="20"/>
              </w:rPr>
              <w:t>N° Prix</w:t>
            </w:r>
          </w:p>
        </w:tc>
        <w:tc>
          <w:tcPr>
            <w:tcW w:w="3085" w:type="dxa"/>
            <w:vMerge w:val="restart"/>
            <w:vAlign w:val="center"/>
          </w:tcPr>
          <w:p w:rsidR="00D56BA0" w:rsidRPr="00EE61C1" w:rsidRDefault="00D56BA0" w:rsidP="00307DA4">
            <w:pPr>
              <w:jc w:val="center"/>
              <w:rPr>
                <w:rFonts w:ascii="Arial" w:hAnsi="Arial" w:cs="Arial"/>
              </w:rPr>
            </w:pPr>
            <w:r w:rsidRPr="00EE61C1">
              <w:rPr>
                <w:rFonts w:ascii="Arial" w:eastAsia="Arial" w:hAnsi="Arial" w:cs="Arial"/>
                <w:sz w:val="20"/>
              </w:rPr>
              <w:t>Désignation des ouvrages</w:t>
            </w:r>
          </w:p>
        </w:tc>
        <w:tc>
          <w:tcPr>
            <w:tcW w:w="849" w:type="dxa"/>
            <w:vMerge w:val="restart"/>
            <w:vAlign w:val="center"/>
          </w:tcPr>
          <w:p w:rsidR="00D56BA0" w:rsidRPr="00EE61C1" w:rsidRDefault="00D56BA0" w:rsidP="00307DA4">
            <w:pPr>
              <w:jc w:val="center"/>
              <w:rPr>
                <w:rFonts w:ascii="Arial" w:hAnsi="Arial" w:cs="Arial"/>
              </w:rPr>
            </w:pPr>
            <w:r w:rsidRPr="00EE61C1">
              <w:rPr>
                <w:rFonts w:ascii="Arial" w:eastAsia="Arial" w:hAnsi="Arial" w:cs="Arial"/>
                <w:sz w:val="20"/>
              </w:rPr>
              <w:t>Unité</w:t>
            </w:r>
          </w:p>
        </w:tc>
        <w:tc>
          <w:tcPr>
            <w:tcW w:w="1969" w:type="dxa"/>
            <w:vMerge w:val="restart"/>
            <w:vAlign w:val="center"/>
          </w:tcPr>
          <w:p w:rsidR="00D56BA0" w:rsidRPr="00EE61C1" w:rsidRDefault="00D56BA0" w:rsidP="00307DA4">
            <w:pPr>
              <w:jc w:val="center"/>
              <w:rPr>
                <w:rFonts w:ascii="Arial" w:hAnsi="Arial" w:cs="Arial"/>
              </w:rPr>
            </w:pPr>
            <w:r w:rsidRPr="00EE61C1">
              <w:rPr>
                <w:rFonts w:ascii="Arial" w:eastAsia="Arial" w:hAnsi="Arial" w:cs="Arial"/>
                <w:sz w:val="20"/>
              </w:rPr>
              <w:t>Qté</w:t>
            </w:r>
          </w:p>
        </w:tc>
        <w:tc>
          <w:tcPr>
            <w:tcW w:w="2305" w:type="dxa"/>
            <w:gridSpan w:val="2"/>
            <w:vAlign w:val="center"/>
          </w:tcPr>
          <w:p w:rsidR="00D56BA0" w:rsidRPr="00EE61C1" w:rsidRDefault="00D56BA0" w:rsidP="00307DA4">
            <w:pPr>
              <w:jc w:val="center"/>
              <w:rPr>
                <w:rFonts w:ascii="Arial" w:hAnsi="Arial" w:cs="Arial"/>
              </w:rPr>
            </w:pPr>
            <w:r w:rsidRPr="00EE61C1">
              <w:rPr>
                <w:rFonts w:ascii="Arial" w:eastAsia="Arial" w:hAnsi="Arial" w:cs="Arial"/>
                <w:sz w:val="20"/>
              </w:rPr>
              <w:t>Prix unitaires</w:t>
            </w:r>
          </w:p>
        </w:tc>
        <w:tc>
          <w:tcPr>
            <w:tcW w:w="2282" w:type="dxa"/>
            <w:gridSpan w:val="2"/>
            <w:vAlign w:val="center"/>
          </w:tcPr>
          <w:p w:rsidR="00D56BA0" w:rsidRPr="00EE61C1" w:rsidRDefault="00D56BA0" w:rsidP="00307DA4">
            <w:pPr>
              <w:jc w:val="center"/>
              <w:rPr>
                <w:rFonts w:ascii="Arial" w:hAnsi="Arial" w:cs="Arial"/>
              </w:rPr>
            </w:pPr>
            <w:r w:rsidRPr="00EE61C1">
              <w:rPr>
                <w:rFonts w:ascii="Arial" w:eastAsia="Arial" w:hAnsi="Arial" w:cs="Arial"/>
                <w:sz w:val="20"/>
              </w:rPr>
              <w:t>Prix total</w:t>
            </w:r>
          </w:p>
        </w:tc>
      </w:tr>
      <w:tr w:rsidR="00D56BA0" w:rsidRPr="00EE61C1" w:rsidTr="00A0792B">
        <w:trPr>
          <w:gridAfter w:val="2"/>
          <w:wAfter w:w="1784" w:type="dxa"/>
        </w:trPr>
        <w:tc>
          <w:tcPr>
            <w:tcW w:w="912" w:type="dxa"/>
            <w:vMerge/>
            <w:vAlign w:val="center"/>
          </w:tcPr>
          <w:p w:rsidR="00D56BA0" w:rsidRPr="00EE61C1" w:rsidRDefault="00D56BA0" w:rsidP="00307DA4">
            <w:pPr>
              <w:jc w:val="center"/>
              <w:rPr>
                <w:rFonts w:ascii="Arial" w:hAnsi="Arial" w:cs="Arial"/>
              </w:rPr>
            </w:pPr>
          </w:p>
        </w:tc>
        <w:tc>
          <w:tcPr>
            <w:tcW w:w="3085" w:type="dxa"/>
            <w:vMerge/>
            <w:vAlign w:val="center"/>
          </w:tcPr>
          <w:p w:rsidR="00D56BA0" w:rsidRPr="00EE61C1" w:rsidRDefault="00D56BA0" w:rsidP="00307DA4">
            <w:pPr>
              <w:jc w:val="center"/>
              <w:rPr>
                <w:rFonts w:ascii="Arial" w:hAnsi="Arial" w:cs="Arial"/>
              </w:rPr>
            </w:pPr>
          </w:p>
        </w:tc>
        <w:tc>
          <w:tcPr>
            <w:tcW w:w="849" w:type="dxa"/>
            <w:vMerge/>
            <w:vAlign w:val="center"/>
          </w:tcPr>
          <w:p w:rsidR="00D56BA0" w:rsidRPr="00EE61C1" w:rsidRDefault="00D56BA0" w:rsidP="00307DA4">
            <w:pPr>
              <w:jc w:val="center"/>
              <w:rPr>
                <w:rFonts w:ascii="Arial" w:hAnsi="Arial" w:cs="Arial"/>
              </w:rPr>
            </w:pPr>
          </w:p>
        </w:tc>
        <w:tc>
          <w:tcPr>
            <w:tcW w:w="1969" w:type="dxa"/>
            <w:vMerge/>
            <w:vAlign w:val="center"/>
          </w:tcPr>
          <w:p w:rsidR="00D56BA0" w:rsidRPr="00EE61C1" w:rsidRDefault="00D56BA0" w:rsidP="00307DA4">
            <w:pPr>
              <w:jc w:val="center"/>
              <w:rPr>
                <w:rFonts w:ascii="Arial" w:hAnsi="Arial" w:cs="Arial"/>
              </w:rPr>
            </w:pPr>
          </w:p>
        </w:tc>
        <w:tc>
          <w:tcPr>
            <w:tcW w:w="971" w:type="dxa"/>
            <w:vAlign w:val="center"/>
          </w:tcPr>
          <w:p w:rsidR="00D56BA0" w:rsidRPr="00EE61C1" w:rsidRDefault="00D56BA0" w:rsidP="00307DA4">
            <w:pPr>
              <w:ind w:left="6"/>
              <w:jc w:val="center"/>
              <w:rPr>
                <w:rFonts w:ascii="Arial" w:hAnsi="Arial" w:cs="Arial"/>
              </w:rPr>
            </w:pPr>
            <w:r w:rsidRPr="00EE61C1">
              <w:rPr>
                <w:rFonts w:ascii="Arial" w:eastAsia="Arial" w:hAnsi="Arial" w:cs="Arial"/>
                <w:sz w:val="20"/>
              </w:rPr>
              <w:t>(FCFA</w:t>
            </w:r>
          </w:p>
          <w:p w:rsidR="00D56BA0" w:rsidRPr="00EE61C1" w:rsidRDefault="00D56BA0" w:rsidP="00307DA4">
            <w:pPr>
              <w:jc w:val="center"/>
              <w:rPr>
                <w:rFonts w:ascii="Arial" w:hAnsi="Arial" w:cs="Arial"/>
              </w:rPr>
            </w:pPr>
            <w:r w:rsidRPr="00EE61C1">
              <w:rPr>
                <w:rFonts w:ascii="Arial" w:eastAsia="Arial" w:hAnsi="Arial" w:cs="Arial"/>
                <w:sz w:val="20"/>
              </w:rPr>
              <w:t>HTVA</w:t>
            </w:r>
          </w:p>
        </w:tc>
        <w:tc>
          <w:tcPr>
            <w:tcW w:w="1334" w:type="dxa"/>
            <w:vAlign w:val="center"/>
          </w:tcPr>
          <w:p w:rsidR="00D56BA0" w:rsidRPr="00EE61C1" w:rsidRDefault="00D56BA0" w:rsidP="00307DA4">
            <w:pPr>
              <w:ind w:left="86"/>
              <w:jc w:val="center"/>
              <w:rPr>
                <w:rFonts w:ascii="Arial" w:hAnsi="Arial" w:cs="Arial"/>
              </w:rPr>
            </w:pPr>
            <w:r w:rsidRPr="00EE61C1">
              <w:rPr>
                <w:rFonts w:ascii="Arial" w:eastAsia="Arial" w:hAnsi="Arial" w:cs="Arial"/>
                <w:sz w:val="20"/>
              </w:rPr>
              <w:t>En devises,</w:t>
            </w:r>
          </w:p>
          <w:p w:rsidR="00D56BA0" w:rsidRPr="00EE61C1" w:rsidRDefault="00D56BA0" w:rsidP="00307DA4">
            <w:pPr>
              <w:jc w:val="center"/>
              <w:rPr>
                <w:rFonts w:ascii="Arial" w:hAnsi="Arial" w:cs="Arial"/>
              </w:rPr>
            </w:pPr>
            <w:r w:rsidRPr="00EE61C1">
              <w:rPr>
                <w:rFonts w:ascii="Arial" w:eastAsia="Arial" w:hAnsi="Arial" w:cs="Arial"/>
                <w:sz w:val="20"/>
              </w:rPr>
              <w:t>Le cas échéant</w:t>
            </w:r>
          </w:p>
        </w:tc>
        <w:tc>
          <w:tcPr>
            <w:tcW w:w="1064" w:type="dxa"/>
            <w:vAlign w:val="center"/>
          </w:tcPr>
          <w:p w:rsidR="00D56BA0" w:rsidRPr="00EE61C1" w:rsidRDefault="00D56BA0" w:rsidP="00307DA4">
            <w:pPr>
              <w:jc w:val="center"/>
              <w:rPr>
                <w:rFonts w:ascii="Arial" w:hAnsi="Arial" w:cs="Arial"/>
              </w:rPr>
            </w:pPr>
            <w:r w:rsidRPr="00EE61C1">
              <w:rPr>
                <w:rFonts w:ascii="Arial" w:eastAsia="Arial" w:hAnsi="Arial" w:cs="Arial"/>
                <w:sz w:val="20"/>
              </w:rPr>
              <w:t>(FCFA HTVA)</w:t>
            </w:r>
          </w:p>
        </w:tc>
        <w:tc>
          <w:tcPr>
            <w:tcW w:w="1218" w:type="dxa"/>
            <w:vAlign w:val="center"/>
          </w:tcPr>
          <w:p w:rsidR="00D56BA0" w:rsidRPr="00EE61C1" w:rsidRDefault="00D56BA0" w:rsidP="00307DA4">
            <w:pPr>
              <w:ind w:left="62"/>
              <w:jc w:val="center"/>
              <w:rPr>
                <w:rFonts w:ascii="Arial" w:hAnsi="Arial" w:cs="Arial"/>
              </w:rPr>
            </w:pPr>
            <w:r w:rsidRPr="00EE61C1">
              <w:rPr>
                <w:rFonts w:ascii="Arial" w:eastAsia="Arial" w:hAnsi="Arial" w:cs="Arial"/>
                <w:sz w:val="20"/>
              </w:rPr>
              <w:t>En devises,</w:t>
            </w:r>
          </w:p>
          <w:p w:rsidR="00D56BA0" w:rsidRPr="00EE61C1" w:rsidRDefault="00D56BA0" w:rsidP="00307DA4">
            <w:pPr>
              <w:tabs>
                <w:tab w:val="center" w:pos="486"/>
              </w:tabs>
              <w:ind w:left="-19"/>
              <w:jc w:val="center"/>
              <w:rPr>
                <w:rFonts w:ascii="Arial" w:hAnsi="Arial" w:cs="Arial"/>
              </w:rPr>
            </w:pPr>
            <w:r w:rsidRPr="00EE61C1">
              <w:rPr>
                <w:rFonts w:ascii="Arial" w:eastAsia="Arial" w:hAnsi="Arial" w:cs="Arial"/>
                <w:sz w:val="20"/>
              </w:rPr>
              <w:t>Le cas</w:t>
            </w:r>
          </w:p>
          <w:p w:rsidR="00D56BA0" w:rsidRPr="00EE61C1" w:rsidRDefault="00D56BA0" w:rsidP="00307DA4">
            <w:pPr>
              <w:jc w:val="center"/>
              <w:rPr>
                <w:rFonts w:ascii="Arial" w:hAnsi="Arial" w:cs="Arial"/>
              </w:rPr>
            </w:pPr>
            <w:r w:rsidRPr="00EE61C1">
              <w:rPr>
                <w:rFonts w:ascii="Arial" w:eastAsia="Arial" w:hAnsi="Arial" w:cs="Arial"/>
                <w:sz w:val="20"/>
              </w:rPr>
              <w:t>échéant</w:t>
            </w:r>
          </w:p>
        </w:tc>
      </w:tr>
      <w:tr w:rsidR="00D56BA0" w:rsidRPr="00EE61C1" w:rsidTr="00A0792B">
        <w:trPr>
          <w:gridAfter w:val="2"/>
          <w:wAfter w:w="1784" w:type="dxa"/>
        </w:trPr>
        <w:tc>
          <w:tcPr>
            <w:tcW w:w="912" w:type="dxa"/>
            <w:vAlign w:val="center"/>
          </w:tcPr>
          <w:p w:rsidR="00D56BA0" w:rsidRPr="00EE61C1" w:rsidRDefault="00D56BA0" w:rsidP="00307DA4">
            <w:pPr>
              <w:jc w:val="center"/>
              <w:rPr>
                <w:rFonts w:ascii="Arial" w:hAnsi="Arial" w:cs="Arial"/>
              </w:rPr>
            </w:pPr>
          </w:p>
        </w:tc>
        <w:tc>
          <w:tcPr>
            <w:tcW w:w="10490" w:type="dxa"/>
            <w:gridSpan w:val="7"/>
            <w:vAlign w:val="center"/>
          </w:tcPr>
          <w:p w:rsidR="00D56BA0" w:rsidRPr="00EE61C1" w:rsidRDefault="00D56BA0" w:rsidP="00307DA4">
            <w:pPr>
              <w:jc w:val="center"/>
              <w:rPr>
                <w:rFonts w:ascii="Arial" w:hAnsi="Arial" w:cs="Arial"/>
              </w:rPr>
            </w:pPr>
            <w:r w:rsidRPr="00EE61C1">
              <w:rPr>
                <w:rFonts w:ascii="Arial" w:hAnsi="Arial" w:cs="Arial"/>
                <w:bCs/>
                <w:sz w:val="24"/>
                <w:szCs w:val="24"/>
              </w:rPr>
              <w:t>LOT 100: TRAVAUX PREPARATOIRES</w:t>
            </w: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101</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Installation du chantier compris amené et repli du matériel</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FF</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1</w:t>
            </w:r>
            <w:r w:rsidR="00F204E3" w:rsidRPr="00EE61C1">
              <w:rPr>
                <w:rFonts w:ascii="Arial" w:hAnsi="Arial" w:cs="Arial"/>
                <w:color w:val="000000"/>
                <w:lang w:eastAsia="fr-FR"/>
              </w:rPr>
              <w:t>,00</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102</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Etude et production du projet d'exécution et plan de recollement</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FF</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1</w:t>
            </w:r>
            <w:r w:rsidR="00F204E3" w:rsidRPr="00EE61C1">
              <w:rPr>
                <w:rFonts w:ascii="Arial" w:hAnsi="Arial" w:cs="Arial"/>
                <w:color w:val="000000"/>
                <w:lang w:eastAsia="fr-FR"/>
              </w:rPr>
              <w:t>,00</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103</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Désherbage et débroussaillage du site</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1000</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D56BA0" w:rsidRPr="00EE61C1" w:rsidTr="00A0792B">
        <w:trPr>
          <w:gridAfter w:val="2"/>
          <w:wAfter w:w="1784" w:type="dxa"/>
        </w:trPr>
        <w:tc>
          <w:tcPr>
            <w:tcW w:w="10184" w:type="dxa"/>
            <w:gridSpan w:val="7"/>
            <w:vAlign w:val="center"/>
          </w:tcPr>
          <w:p w:rsidR="00D56BA0" w:rsidRPr="00EE61C1" w:rsidRDefault="00D56BA0" w:rsidP="00307DA4">
            <w:pPr>
              <w:jc w:val="center"/>
              <w:rPr>
                <w:rFonts w:ascii="Arial" w:hAnsi="Arial" w:cs="Arial"/>
                <w:sz w:val="18"/>
                <w:szCs w:val="18"/>
              </w:rPr>
            </w:pPr>
            <w:r w:rsidRPr="00EE61C1">
              <w:rPr>
                <w:rFonts w:ascii="Arial" w:hAnsi="Arial" w:cs="Arial"/>
                <w:bCs/>
              </w:rPr>
              <w:t>Sous total série</w:t>
            </w:r>
            <w:r w:rsidRPr="00EE61C1">
              <w:rPr>
                <w:rFonts w:ascii="Arial" w:hAnsi="Arial" w:cs="Arial"/>
                <w:bCs/>
                <w:sz w:val="24"/>
                <w:szCs w:val="24"/>
              </w:rPr>
              <w:t>100:</w:t>
            </w:r>
          </w:p>
        </w:tc>
        <w:tc>
          <w:tcPr>
            <w:tcW w:w="1218" w:type="dxa"/>
            <w:vAlign w:val="center"/>
          </w:tcPr>
          <w:p w:rsidR="00D56BA0" w:rsidRPr="00EE61C1" w:rsidRDefault="00D56BA0" w:rsidP="00307DA4">
            <w:pPr>
              <w:jc w:val="center"/>
              <w:rPr>
                <w:rFonts w:ascii="Arial" w:hAnsi="Arial" w:cs="Arial"/>
              </w:rPr>
            </w:pPr>
          </w:p>
        </w:tc>
      </w:tr>
      <w:tr w:rsidR="00D56BA0" w:rsidRPr="00EE61C1" w:rsidTr="00A0792B">
        <w:tc>
          <w:tcPr>
            <w:tcW w:w="912" w:type="dxa"/>
            <w:vAlign w:val="center"/>
          </w:tcPr>
          <w:p w:rsidR="00D56BA0" w:rsidRPr="00EE61C1" w:rsidRDefault="00D56BA0" w:rsidP="00307DA4">
            <w:pPr>
              <w:jc w:val="center"/>
              <w:rPr>
                <w:rFonts w:ascii="Arial" w:hAnsi="Arial" w:cs="Arial"/>
                <w:sz w:val="24"/>
                <w:szCs w:val="24"/>
              </w:rPr>
            </w:pPr>
            <w:r w:rsidRPr="00EE61C1">
              <w:rPr>
                <w:rFonts w:ascii="Arial" w:hAnsi="Arial" w:cs="Arial"/>
                <w:sz w:val="24"/>
                <w:szCs w:val="24"/>
              </w:rPr>
              <w:t> </w:t>
            </w:r>
          </w:p>
        </w:tc>
        <w:tc>
          <w:tcPr>
            <w:tcW w:w="10490" w:type="dxa"/>
            <w:gridSpan w:val="7"/>
            <w:vAlign w:val="center"/>
          </w:tcPr>
          <w:p w:rsidR="00D56BA0" w:rsidRPr="00EE61C1" w:rsidRDefault="00D56BA0" w:rsidP="00307DA4">
            <w:pPr>
              <w:rPr>
                <w:rFonts w:ascii="Arial" w:hAnsi="Arial" w:cs="Arial"/>
                <w:bCs/>
                <w:sz w:val="24"/>
                <w:szCs w:val="24"/>
              </w:rPr>
            </w:pPr>
            <w:r w:rsidRPr="00EE61C1">
              <w:rPr>
                <w:rFonts w:ascii="Arial" w:hAnsi="Arial" w:cs="Arial"/>
                <w:bCs/>
                <w:sz w:val="24"/>
                <w:szCs w:val="24"/>
              </w:rPr>
              <w:t xml:space="preserve">LOT 200: TERRASSEMENT </w:t>
            </w:r>
          </w:p>
        </w:tc>
        <w:tc>
          <w:tcPr>
            <w:tcW w:w="892" w:type="dxa"/>
            <w:vAlign w:val="center"/>
          </w:tcPr>
          <w:p w:rsidR="00D56BA0" w:rsidRPr="00EE61C1" w:rsidRDefault="00D56BA0" w:rsidP="00307DA4">
            <w:pPr>
              <w:jc w:val="center"/>
              <w:rPr>
                <w:rFonts w:ascii="Arial" w:hAnsi="Arial" w:cs="Arial"/>
                <w:sz w:val="24"/>
                <w:szCs w:val="24"/>
              </w:rPr>
            </w:pPr>
            <w:r w:rsidRPr="00EE61C1">
              <w:rPr>
                <w:rFonts w:ascii="Arial" w:hAnsi="Arial" w:cs="Arial"/>
                <w:sz w:val="24"/>
                <w:szCs w:val="24"/>
              </w:rPr>
              <w:t> </w:t>
            </w:r>
          </w:p>
        </w:tc>
        <w:tc>
          <w:tcPr>
            <w:tcW w:w="892" w:type="dxa"/>
            <w:vAlign w:val="center"/>
          </w:tcPr>
          <w:p w:rsidR="00D56BA0" w:rsidRPr="00EE61C1" w:rsidRDefault="00D56BA0" w:rsidP="00307DA4">
            <w:pPr>
              <w:jc w:val="center"/>
              <w:rPr>
                <w:rFonts w:ascii="Arial" w:hAnsi="Arial" w:cs="Arial"/>
                <w:sz w:val="24"/>
                <w:szCs w:val="24"/>
              </w:rPr>
            </w:pPr>
            <w:r w:rsidRPr="00EE61C1">
              <w:rPr>
                <w:rFonts w:ascii="Arial" w:hAnsi="Arial" w:cs="Arial"/>
                <w:sz w:val="24"/>
                <w:szCs w:val="24"/>
              </w:rPr>
              <w:t> </w:t>
            </w: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201</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Nivellement de la plateforme</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555</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202</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Fouille en puits pour semelles isolées</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9,63</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203</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Fouilles en tranchée pour soubassement</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25</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204</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Remblais de terre sélectionnée</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60</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D56BA0" w:rsidRPr="00EE61C1" w:rsidTr="00A0792B">
        <w:trPr>
          <w:gridAfter w:val="2"/>
          <w:wAfter w:w="1784" w:type="dxa"/>
        </w:trPr>
        <w:tc>
          <w:tcPr>
            <w:tcW w:w="10184" w:type="dxa"/>
            <w:gridSpan w:val="7"/>
            <w:vAlign w:val="center"/>
          </w:tcPr>
          <w:p w:rsidR="00D56BA0" w:rsidRPr="00EE61C1" w:rsidRDefault="00D56BA0" w:rsidP="00307DA4">
            <w:pPr>
              <w:jc w:val="center"/>
              <w:rPr>
                <w:rFonts w:ascii="Arial" w:hAnsi="Arial" w:cs="Arial"/>
              </w:rPr>
            </w:pPr>
            <w:r w:rsidRPr="00EE61C1">
              <w:rPr>
                <w:rFonts w:ascii="Arial" w:hAnsi="Arial" w:cs="Arial"/>
                <w:bCs/>
                <w:sz w:val="20"/>
                <w:szCs w:val="20"/>
              </w:rPr>
              <w:t>SOUS-TOTAL 200</w:t>
            </w:r>
          </w:p>
        </w:tc>
        <w:tc>
          <w:tcPr>
            <w:tcW w:w="1218" w:type="dxa"/>
            <w:vAlign w:val="center"/>
          </w:tcPr>
          <w:p w:rsidR="00D56BA0" w:rsidRPr="00EE61C1" w:rsidRDefault="00D56BA0" w:rsidP="00307DA4">
            <w:pPr>
              <w:jc w:val="center"/>
              <w:rPr>
                <w:rFonts w:ascii="Arial" w:hAnsi="Arial" w:cs="Arial"/>
              </w:rPr>
            </w:pPr>
          </w:p>
        </w:tc>
      </w:tr>
      <w:tr w:rsidR="00D56BA0" w:rsidRPr="00EE61C1" w:rsidTr="00A0792B">
        <w:tc>
          <w:tcPr>
            <w:tcW w:w="912" w:type="dxa"/>
            <w:vAlign w:val="center"/>
          </w:tcPr>
          <w:p w:rsidR="00D56BA0" w:rsidRPr="00EE61C1" w:rsidRDefault="00D56BA0" w:rsidP="00307DA4">
            <w:pPr>
              <w:jc w:val="center"/>
              <w:rPr>
                <w:rFonts w:ascii="Arial" w:hAnsi="Arial" w:cs="Arial"/>
                <w:sz w:val="24"/>
                <w:szCs w:val="24"/>
              </w:rPr>
            </w:pPr>
            <w:r w:rsidRPr="00EE61C1">
              <w:rPr>
                <w:rFonts w:ascii="Arial" w:hAnsi="Arial" w:cs="Arial"/>
                <w:sz w:val="24"/>
                <w:szCs w:val="24"/>
              </w:rPr>
              <w:t> </w:t>
            </w:r>
          </w:p>
        </w:tc>
        <w:tc>
          <w:tcPr>
            <w:tcW w:w="10490" w:type="dxa"/>
            <w:gridSpan w:val="7"/>
            <w:vAlign w:val="center"/>
          </w:tcPr>
          <w:p w:rsidR="00D56BA0" w:rsidRPr="00EE61C1" w:rsidRDefault="00D56BA0" w:rsidP="00307DA4">
            <w:pPr>
              <w:rPr>
                <w:rFonts w:ascii="Arial" w:hAnsi="Arial" w:cs="Arial"/>
                <w:bCs/>
                <w:sz w:val="24"/>
                <w:szCs w:val="24"/>
              </w:rPr>
            </w:pPr>
            <w:r w:rsidRPr="00EE61C1">
              <w:rPr>
                <w:rFonts w:ascii="Arial" w:hAnsi="Arial" w:cs="Arial"/>
                <w:bCs/>
                <w:sz w:val="24"/>
                <w:szCs w:val="24"/>
              </w:rPr>
              <w:t>LOT 300: MAÇONNERIE ET FONDATION</w:t>
            </w:r>
          </w:p>
        </w:tc>
        <w:tc>
          <w:tcPr>
            <w:tcW w:w="892" w:type="dxa"/>
            <w:vAlign w:val="center"/>
          </w:tcPr>
          <w:p w:rsidR="00D56BA0" w:rsidRPr="00EE61C1" w:rsidRDefault="00D56BA0" w:rsidP="00307DA4">
            <w:pPr>
              <w:jc w:val="center"/>
              <w:rPr>
                <w:rFonts w:ascii="Arial" w:hAnsi="Arial" w:cs="Arial"/>
                <w:sz w:val="24"/>
                <w:szCs w:val="24"/>
              </w:rPr>
            </w:pPr>
            <w:r w:rsidRPr="00EE61C1">
              <w:rPr>
                <w:rFonts w:ascii="Arial" w:hAnsi="Arial" w:cs="Arial"/>
                <w:sz w:val="24"/>
                <w:szCs w:val="24"/>
              </w:rPr>
              <w:t> </w:t>
            </w:r>
          </w:p>
        </w:tc>
        <w:tc>
          <w:tcPr>
            <w:tcW w:w="892" w:type="dxa"/>
            <w:vAlign w:val="center"/>
          </w:tcPr>
          <w:p w:rsidR="00D56BA0" w:rsidRPr="00EE61C1" w:rsidRDefault="00D56BA0" w:rsidP="00307DA4">
            <w:pPr>
              <w:jc w:val="center"/>
              <w:rPr>
                <w:rFonts w:ascii="Arial" w:hAnsi="Arial" w:cs="Arial"/>
                <w:sz w:val="24"/>
                <w:szCs w:val="24"/>
              </w:rPr>
            </w:pPr>
            <w:r w:rsidRPr="00EE61C1">
              <w:rPr>
                <w:rFonts w:ascii="Arial" w:hAnsi="Arial" w:cs="Arial"/>
                <w:sz w:val="24"/>
                <w:szCs w:val="24"/>
              </w:rPr>
              <w:t> </w:t>
            </w: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301</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Béton de propreté dosé à 150 kg/m</w:t>
            </w:r>
            <w:r w:rsidRPr="00EE61C1">
              <w:rPr>
                <w:rFonts w:ascii="Arial" w:hAnsi="Arial" w:cs="Arial"/>
                <w:sz w:val="24"/>
                <w:szCs w:val="24"/>
                <w:vertAlign w:val="superscript"/>
              </w:rPr>
              <w:t>3</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2,00</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302</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 xml:space="preserve">Béton armé pour  semelle, longrines et amorces de poteaux </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5,00</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303</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 xml:space="preserve">Dallage du sol en béton dosé à 300 kg/m3 légèrement armé de treillis soudé </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16,00</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304</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Agglos de 20x20x40 bourrés pour soubassement</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75,00</w:t>
            </w:r>
          </w:p>
        </w:tc>
        <w:tc>
          <w:tcPr>
            <w:tcW w:w="971" w:type="dxa"/>
            <w:vAlign w:val="center"/>
          </w:tcPr>
          <w:p w:rsidR="00C5005B" w:rsidRPr="00EE61C1" w:rsidRDefault="00C5005B" w:rsidP="00307DA4">
            <w:pPr>
              <w:jc w:val="center"/>
              <w:rPr>
                <w:rFonts w:ascii="Arial" w:hAnsi="Arial" w:cs="Arial"/>
              </w:rPr>
            </w:pPr>
          </w:p>
        </w:tc>
        <w:tc>
          <w:tcPr>
            <w:tcW w:w="1334" w:type="dxa"/>
            <w:vAlign w:val="center"/>
          </w:tcPr>
          <w:p w:rsidR="00C5005B" w:rsidRPr="00EE61C1" w:rsidRDefault="00C5005B" w:rsidP="00307DA4">
            <w:pPr>
              <w:jc w:val="center"/>
              <w:rPr>
                <w:rFonts w:ascii="Arial" w:hAnsi="Arial" w:cs="Arial"/>
              </w:rPr>
            </w:pPr>
          </w:p>
        </w:tc>
        <w:tc>
          <w:tcPr>
            <w:tcW w:w="1064" w:type="dxa"/>
            <w:vAlign w:val="center"/>
          </w:tcPr>
          <w:p w:rsidR="00C5005B" w:rsidRPr="00EE61C1" w:rsidRDefault="00C5005B" w:rsidP="00307DA4">
            <w:pPr>
              <w:jc w:val="center"/>
              <w:rPr>
                <w:rFonts w:ascii="Arial" w:hAnsi="Arial" w:cs="Arial"/>
              </w:rPr>
            </w:pPr>
          </w:p>
        </w:tc>
        <w:tc>
          <w:tcPr>
            <w:tcW w:w="1218" w:type="dxa"/>
            <w:vAlign w:val="center"/>
          </w:tcPr>
          <w:p w:rsidR="00C5005B" w:rsidRPr="00EE61C1" w:rsidRDefault="00C5005B" w:rsidP="00307DA4">
            <w:pPr>
              <w:jc w:val="center"/>
              <w:rPr>
                <w:rFonts w:ascii="Arial" w:hAnsi="Arial" w:cs="Arial"/>
              </w:rPr>
            </w:pPr>
          </w:p>
        </w:tc>
      </w:tr>
      <w:tr w:rsidR="00D56BA0" w:rsidRPr="00EE61C1" w:rsidTr="00A0792B">
        <w:trPr>
          <w:gridAfter w:val="2"/>
          <w:wAfter w:w="1784" w:type="dxa"/>
        </w:trPr>
        <w:tc>
          <w:tcPr>
            <w:tcW w:w="10184" w:type="dxa"/>
            <w:gridSpan w:val="7"/>
            <w:vAlign w:val="center"/>
          </w:tcPr>
          <w:p w:rsidR="00D56BA0" w:rsidRPr="00EE61C1" w:rsidRDefault="00D56BA0" w:rsidP="00307DA4">
            <w:pPr>
              <w:jc w:val="center"/>
              <w:rPr>
                <w:rFonts w:ascii="Arial" w:hAnsi="Arial" w:cs="Arial"/>
                <w:sz w:val="20"/>
                <w:szCs w:val="20"/>
              </w:rPr>
            </w:pPr>
            <w:r w:rsidRPr="00EE61C1">
              <w:rPr>
                <w:rFonts w:ascii="Arial" w:hAnsi="Arial" w:cs="Arial"/>
                <w:bCs/>
                <w:sz w:val="20"/>
                <w:szCs w:val="20"/>
              </w:rPr>
              <w:t>SOUS-TOTAL 300</w:t>
            </w:r>
          </w:p>
        </w:tc>
        <w:tc>
          <w:tcPr>
            <w:tcW w:w="1218" w:type="dxa"/>
            <w:vAlign w:val="center"/>
          </w:tcPr>
          <w:p w:rsidR="00D56BA0" w:rsidRPr="00EE61C1" w:rsidRDefault="00D56BA0" w:rsidP="00307DA4">
            <w:pPr>
              <w:jc w:val="center"/>
              <w:rPr>
                <w:rFonts w:ascii="Arial" w:hAnsi="Arial" w:cs="Arial"/>
              </w:rPr>
            </w:pPr>
          </w:p>
        </w:tc>
      </w:tr>
      <w:tr w:rsidR="00D56BA0" w:rsidRPr="00EE61C1" w:rsidTr="00A0792B">
        <w:tc>
          <w:tcPr>
            <w:tcW w:w="912" w:type="dxa"/>
            <w:vAlign w:val="center"/>
          </w:tcPr>
          <w:p w:rsidR="00D56BA0" w:rsidRPr="00EE61C1" w:rsidRDefault="00D56BA0" w:rsidP="00307DA4">
            <w:pPr>
              <w:jc w:val="center"/>
              <w:rPr>
                <w:rFonts w:ascii="Arial" w:hAnsi="Arial" w:cs="Arial"/>
                <w:sz w:val="24"/>
                <w:szCs w:val="24"/>
              </w:rPr>
            </w:pPr>
            <w:r w:rsidRPr="00EE61C1">
              <w:rPr>
                <w:rFonts w:ascii="Arial" w:hAnsi="Arial" w:cs="Arial"/>
                <w:sz w:val="24"/>
                <w:szCs w:val="24"/>
              </w:rPr>
              <w:t> </w:t>
            </w:r>
          </w:p>
        </w:tc>
        <w:tc>
          <w:tcPr>
            <w:tcW w:w="10490" w:type="dxa"/>
            <w:gridSpan w:val="7"/>
            <w:vAlign w:val="center"/>
          </w:tcPr>
          <w:p w:rsidR="00D56BA0" w:rsidRPr="00EE61C1" w:rsidRDefault="00D56BA0" w:rsidP="00307DA4">
            <w:pPr>
              <w:rPr>
                <w:rFonts w:ascii="Arial" w:hAnsi="Arial" w:cs="Arial"/>
                <w:bCs/>
                <w:sz w:val="24"/>
                <w:szCs w:val="24"/>
              </w:rPr>
            </w:pPr>
            <w:r w:rsidRPr="00EE61C1">
              <w:rPr>
                <w:rFonts w:ascii="Arial" w:hAnsi="Arial" w:cs="Arial"/>
                <w:bCs/>
                <w:sz w:val="24"/>
                <w:szCs w:val="24"/>
              </w:rPr>
              <w:t>LOT 400: MACONNERIE EN ELEVATION</w:t>
            </w:r>
          </w:p>
        </w:tc>
        <w:tc>
          <w:tcPr>
            <w:tcW w:w="892" w:type="dxa"/>
            <w:vAlign w:val="center"/>
          </w:tcPr>
          <w:p w:rsidR="00D56BA0" w:rsidRPr="00EE61C1" w:rsidRDefault="00D56BA0" w:rsidP="00307DA4">
            <w:pPr>
              <w:jc w:val="center"/>
              <w:rPr>
                <w:rFonts w:ascii="Arial" w:hAnsi="Arial" w:cs="Arial"/>
                <w:sz w:val="24"/>
                <w:szCs w:val="24"/>
              </w:rPr>
            </w:pPr>
            <w:r w:rsidRPr="00EE61C1">
              <w:rPr>
                <w:rFonts w:ascii="Arial" w:hAnsi="Arial" w:cs="Arial"/>
                <w:sz w:val="24"/>
                <w:szCs w:val="24"/>
              </w:rPr>
              <w:t> </w:t>
            </w:r>
          </w:p>
        </w:tc>
        <w:tc>
          <w:tcPr>
            <w:tcW w:w="892" w:type="dxa"/>
            <w:vAlign w:val="center"/>
          </w:tcPr>
          <w:p w:rsidR="00D56BA0" w:rsidRPr="00EE61C1" w:rsidRDefault="00D56BA0" w:rsidP="00307DA4">
            <w:pPr>
              <w:jc w:val="center"/>
              <w:rPr>
                <w:rFonts w:ascii="Arial" w:hAnsi="Arial" w:cs="Arial"/>
                <w:sz w:val="24"/>
                <w:szCs w:val="24"/>
              </w:rPr>
            </w:pPr>
            <w:r w:rsidRPr="00EE61C1">
              <w:rPr>
                <w:rFonts w:ascii="Arial" w:hAnsi="Arial" w:cs="Arial"/>
                <w:sz w:val="24"/>
                <w:szCs w:val="24"/>
              </w:rPr>
              <w:t> </w:t>
            </w: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401</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Agglos creux de 15 x 20 x 40 pour élévation des murs et pignons</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150</w:t>
            </w:r>
            <w:r w:rsidR="00F204E3" w:rsidRPr="00EE61C1">
              <w:rPr>
                <w:rFonts w:ascii="Arial" w:hAnsi="Arial" w:cs="Arial"/>
                <w:color w:val="000000"/>
                <w:lang w:eastAsia="fr-FR"/>
              </w:rPr>
              <w:t>,00</w:t>
            </w:r>
          </w:p>
        </w:tc>
        <w:tc>
          <w:tcPr>
            <w:tcW w:w="971" w:type="dxa"/>
            <w:vAlign w:val="center"/>
          </w:tcPr>
          <w:p w:rsidR="00C5005B" w:rsidRPr="00EE61C1" w:rsidRDefault="00C5005B" w:rsidP="00307DA4">
            <w:pPr>
              <w:jc w:val="center"/>
              <w:rPr>
                <w:rFonts w:ascii="Arial" w:hAnsi="Arial" w:cs="Arial"/>
                <w:sz w:val="20"/>
                <w:szCs w:val="20"/>
              </w:rPr>
            </w:pPr>
          </w:p>
        </w:tc>
        <w:tc>
          <w:tcPr>
            <w:tcW w:w="1334" w:type="dxa"/>
            <w:vAlign w:val="center"/>
          </w:tcPr>
          <w:p w:rsidR="00C5005B" w:rsidRPr="00EE61C1" w:rsidRDefault="00C5005B" w:rsidP="00307DA4">
            <w:pPr>
              <w:jc w:val="center"/>
              <w:rPr>
                <w:rFonts w:ascii="Arial" w:hAnsi="Arial" w:cs="Arial"/>
                <w:sz w:val="20"/>
                <w:szCs w:val="20"/>
              </w:rPr>
            </w:pPr>
          </w:p>
        </w:tc>
        <w:tc>
          <w:tcPr>
            <w:tcW w:w="1064" w:type="dxa"/>
            <w:vAlign w:val="center"/>
          </w:tcPr>
          <w:p w:rsidR="00C5005B" w:rsidRPr="00EE61C1" w:rsidRDefault="00C5005B" w:rsidP="00307DA4">
            <w:pPr>
              <w:jc w:val="center"/>
              <w:rPr>
                <w:rFonts w:ascii="Arial" w:hAnsi="Arial" w:cs="Arial"/>
                <w:sz w:val="20"/>
                <w:szCs w:val="20"/>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402</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Béton armé dosé à 350 kg/m</w:t>
            </w:r>
            <w:r w:rsidRPr="00EE61C1">
              <w:rPr>
                <w:rFonts w:ascii="Arial" w:hAnsi="Arial" w:cs="Arial"/>
                <w:sz w:val="24"/>
                <w:szCs w:val="24"/>
                <w:vertAlign w:val="superscript"/>
              </w:rPr>
              <w:t>3</w:t>
            </w:r>
            <w:r w:rsidRPr="00EE61C1">
              <w:rPr>
                <w:rFonts w:ascii="Arial" w:hAnsi="Arial" w:cs="Arial"/>
                <w:sz w:val="24"/>
                <w:szCs w:val="24"/>
              </w:rPr>
              <w:t xml:space="preserve"> pour poteaux, linteaux, chainage et poutre dosé à 350kg/m3</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5</w:t>
            </w:r>
            <w:r w:rsidR="00F204E3" w:rsidRPr="00EE61C1">
              <w:rPr>
                <w:rFonts w:ascii="Arial" w:hAnsi="Arial" w:cs="Arial"/>
                <w:color w:val="000000"/>
                <w:lang w:eastAsia="fr-FR"/>
              </w:rPr>
              <w:t>,00</w:t>
            </w:r>
          </w:p>
        </w:tc>
        <w:tc>
          <w:tcPr>
            <w:tcW w:w="971" w:type="dxa"/>
            <w:vAlign w:val="center"/>
          </w:tcPr>
          <w:p w:rsidR="00C5005B" w:rsidRPr="00EE61C1" w:rsidRDefault="00C5005B" w:rsidP="00307DA4">
            <w:pPr>
              <w:jc w:val="center"/>
              <w:rPr>
                <w:rFonts w:ascii="Arial" w:hAnsi="Arial" w:cs="Arial"/>
                <w:sz w:val="20"/>
                <w:szCs w:val="20"/>
              </w:rPr>
            </w:pPr>
          </w:p>
        </w:tc>
        <w:tc>
          <w:tcPr>
            <w:tcW w:w="1334" w:type="dxa"/>
            <w:vAlign w:val="center"/>
          </w:tcPr>
          <w:p w:rsidR="00C5005B" w:rsidRPr="00EE61C1" w:rsidRDefault="00C5005B" w:rsidP="00307DA4">
            <w:pPr>
              <w:jc w:val="center"/>
              <w:rPr>
                <w:rFonts w:ascii="Arial" w:hAnsi="Arial" w:cs="Arial"/>
                <w:sz w:val="20"/>
                <w:szCs w:val="20"/>
              </w:rPr>
            </w:pPr>
          </w:p>
        </w:tc>
        <w:tc>
          <w:tcPr>
            <w:tcW w:w="1064" w:type="dxa"/>
            <w:vAlign w:val="center"/>
          </w:tcPr>
          <w:p w:rsidR="00C5005B" w:rsidRPr="00EE61C1" w:rsidRDefault="00C5005B" w:rsidP="00307DA4">
            <w:pPr>
              <w:jc w:val="center"/>
              <w:rPr>
                <w:rFonts w:ascii="Arial" w:hAnsi="Arial" w:cs="Arial"/>
                <w:sz w:val="20"/>
                <w:szCs w:val="20"/>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403</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Tableau mural (L=5m; h=1,2m; ép=2,5cm)</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U</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2</w:t>
            </w:r>
            <w:r w:rsidR="00F204E3" w:rsidRPr="00EE61C1">
              <w:rPr>
                <w:rFonts w:ascii="Arial" w:hAnsi="Arial" w:cs="Arial"/>
                <w:color w:val="000000"/>
                <w:lang w:eastAsia="fr-FR"/>
              </w:rPr>
              <w:t>,00</w:t>
            </w:r>
          </w:p>
        </w:tc>
        <w:tc>
          <w:tcPr>
            <w:tcW w:w="971" w:type="dxa"/>
            <w:vAlign w:val="center"/>
          </w:tcPr>
          <w:p w:rsidR="00C5005B" w:rsidRPr="00EE61C1" w:rsidRDefault="00C5005B" w:rsidP="00307DA4">
            <w:pPr>
              <w:jc w:val="center"/>
              <w:rPr>
                <w:rFonts w:ascii="Arial" w:hAnsi="Arial" w:cs="Arial"/>
                <w:sz w:val="20"/>
                <w:szCs w:val="20"/>
              </w:rPr>
            </w:pPr>
          </w:p>
        </w:tc>
        <w:tc>
          <w:tcPr>
            <w:tcW w:w="1334" w:type="dxa"/>
            <w:vAlign w:val="center"/>
          </w:tcPr>
          <w:p w:rsidR="00C5005B" w:rsidRPr="00EE61C1" w:rsidRDefault="00C5005B" w:rsidP="00307DA4">
            <w:pPr>
              <w:jc w:val="center"/>
              <w:rPr>
                <w:rFonts w:ascii="Arial" w:hAnsi="Arial" w:cs="Arial"/>
                <w:sz w:val="20"/>
                <w:szCs w:val="20"/>
              </w:rPr>
            </w:pPr>
          </w:p>
        </w:tc>
        <w:tc>
          <w:tcPr>
            <w:tcW w:w="1064" w:type="dxa"/>
            <w:vAlign w:val="center"/>
          </w:tcPr>
          <w:p w:rsidR="00C5005B" w:rsidRPr="00EE61C1" w:rsidRDefault="00C5005B" w:rsidP="00307DA4">
            <w:pPr>
              <w:jc w:val="center"/>
              <w:rPr>
                <w:rFonts w:ascii="Arial" w:hAnsi="Arial" w:cs="Arial"/>
                <w:sz w:val="20"/>
                <w:szCs w:val="20"/>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404</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Chappe lissée dosé à 400 kg/m3 ép=3cm</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150</w:t>
            </w:r>
            <w:r w:rsidR="00F204E3" w:rsidRPr="00EE61C1">
              <w:rPr>
                <w:rFonts w:ascii="Arial" w:hAnsi="Arial" w:cs="Arial"/>
                <w:color w:val="000000"/>
                <w:lang w:eastAsia="fr-FR"/>
              </w:rPr>
              <w:t>,00</w:t>
            </w:r>
          </w:p>
        </w:tc>
        <w:tc>
          <w:tcPr>
            <w:tcW w:w="971" w:type="dxa"/>
            <w:vAlign w:val="center"/>
          </w:tcPr>
          <w:p w:rsidR="00C5005B" w:rsidRPr="00EE61C1" w:rsidRDefault="00C5005B" w:rsidP="00307DA4">
            <w:pPr>
              <w:jc w:val="center"/>
              <w:rPr>
                <w:rFonts w:ascii="Arial" w:hAnsi="Arial" w:cs="Arial"/>
                <w:sz w:val="20"/>
                <w:szCs w:val="20"/>
              </w:rPr>
            </w:pPr>
          </w:p>
        </w:tc>
        <w:tc>
          <w:tcPr>
            <w:tcW w:w="1334" w:type="dxa"/>
            <w:vAlign w:val="center"/>
          </w:tcPr>
          <w:p w:rsidR="00C5005B" w:rsidRPr="00EE61C1" w:rsidRDefault="00C5005B" w:rsidP="00307DA4">
            <w:pPr>
              <w:jc w:val="center"/>
              <w:rPr>
                <w:rFonts w:ascii="Arial" w:hAnsi="Arial" w:cs="Arial"/>
                <w:sz w:val="20"/>
                <w:szCs w:val="20"/>
              </w:rPr>
            </w:pPr>
          </w:p>
        </w:tc>
        <w:tc>
          <w:tcPr>
            <w:tcW w:w="1064" w:type="dxa"/>
            <w:vAlign w:val="center"/>
          </w:tcPr>
          <w:p w:rsidR="00C5005B" w:rsidRPr="00EE61C1" w:rsidRDefault="00C5005B" w:rsidP="00307DA4">
            <w:pPr>
              <w:jc w:val="center"/>
              <w:rPr>
                <w:rFonts w:ascii="Arial" w:hAnsi="Arial" w:cs="Arial"/>
                <w:sz w:val="20"/>
                <w:szCs w:val="20"/>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405</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Estrades</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U</w:t>
            </w:r>
          </w:p>
        </w:tc>
        <w:tc>
          <w:tcPr>
            <w:tcW w:w="1969" w:type="dxa"/>
            <w:vAlign w:val="center"/>
          </w:tcPr>
          <w:p w:rsidR="00C5005B" w:rsidRPr="00EE61C1" w:rsidRDefault="00C5005B" w:rsidP="00307DA4">
            <w:pPr>
              <w:jc w:val="center"/>
              <w:rPr>
                <w:rFonts w:ascii="Arial" w:hAnsi="Arial" w:cs="Arial"/>
                <w:color w:val="000000"/>
                <w:lang w:eastAsia="fr-FR"/>
              </w:rPr>
            </w:pPr>
            <w:r w:rsidRPr="00EE61C1">
              <w:rPr>
                <w:rFonts w:ascii="Arial" w:hAnsi="Arial" w:cs="Arial"/>
                <w:color w:val="000000"/>
                <w:lang w:eastAsia="fr-FR"/>
              </w:rPr>
              <w:t>2</w:t>
            </w:r>
            <w:r w:rsidR="00F204E3" w:rsidRPr="00EE61C1">
              <w:rPr>
                <w:rFonts w:ascii="Arial" w:hAnsi="Arial" w:cs="Arial"/>
                <w:color w:val="000000"/>
                <w:lang w:eastAsia="fr-FR"/>
              </w:rPr>
              <w:t>,00</w:t>
            </w:r>
          </w:p>
        </w:tc>
        <w:tc>
          <w:tcPr>
            <w:tcW w:w="971" w:type="dxa"/>
            <w:vAlign w:val="center"/>
          </w:tcPr>
          <w:p w:rsidR="00C5005B" w:rsidRPr="00EE61C1" w:rsidRDefault="00C5005B" w:rsidP="00307DA4">
            <w:pPr>
              <w:jc w:val="center"/>
              <w:rPr>
                <w:rFonts w:ascii="Arial" w:hAnsi="Arial" w:cs="Arial"/>
                <w:sz w:val="20"/>
                <w:szCs w:val="20"/>
              </w:rPr>
            </w:pPr>
          </w:p>
        </w:tc>
        <w:tc>
          <w:tcPr>
            <w:tcW w:w="1334" w:type="dxa"/>
            <w:vAlign w:val="center"/>
          </w:tcPr>
          <w:p w:rsidR="00C5005B" w:rsidRPr="00EE61C1" w:rsidRDefault="00C5005B" w:rsidP="00307DA4">
            <w:pPr>
              <w:jc w:val="center"/>
              <w:rPr>
                <w:rFonts w:ascii="Arial" w:hAnsi="Arial" w:cs="Arial"/>
                <w:sz w:val="20"/>
                <w:szCs w:val="20"/>
              </w:rPr>
            </w:pPr>
          </w:p>
        </w:tc>
        <w:tc>
          <w:tcPr>
            <w:tcW w:w="1064" w:type="dxa"/>
            <w:vAlign w:val="center"/>
          </w:tcPr>
          <w:p w:rsidR="00C5005B" w:rsidRPr="00EE61C1" w:rsidRDefault="00C5005B" w:rsidP="00307DA4">
            <w:pPr>
              <w:jc w:val="center"/>
              <w:rPr>
                <w:rFonts w:ascii="Arial" w:hAnsi="Arial" w:cs="Arial"/>
                <w:sz w:val="20"/>
                <w:szCs w:val="20"/>
              </w:rPr>
            </w:pPr>
          </w:p>
        </w:tc>
        <w:tc>
          <w:tcPr>
            <w:tcW w:w="1218" w:type="dxa"/>
            <w:vAlign w:val="center"/>
          </w:tcPr>
          <w:p w:rsidR="00C5005B" w:rsidRPr="00EE61C1" w:rsidRDefault="00C5005B" w:rsidP="00307DA4">
            <w:pPr>
              <w:jc w:val="center"/>
              <w:rPr>
                <w:rFonts w:ascii="Arial" w:hAnsi="Arial" w:cs="Arial"/>
              </w:rPr>
            </w:pPr>
          </w:p>
        </w:tc>
      </w:tr>
      <w:tr w:rsidR="00C5005B" w:rsidRPr="00EE61C1" w:rsidTr="00A0792B">
        <w:trPr>
          <w:gridAfter w:val="2"/>
          <w:wAfter w:w="1784" w:type="dxa"/>
        </w:trPr>
        <w:tc>
          <w:tcPr>
            <w:tcW w:w="912"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406</w:t>
            </w:r>
          </w:p>
        </w:tc>
        <w:tc>
          <w:tcPr>
            <w:tcW w:w="3085" w:type="dxa"/>
            <w:vAlign w:val="center"/>
          </w:tcPr>
          <w:p w:rsidR="00C5005B" w:rsidRPr="00EE61C1" w:rsidRDefault="00C5005B" w:rsidP="00307DA4">
            <w:pPr>
              <w:rPr>
                <w:rFonts w:ascii="Arial" w:hAnsi="Arial" w:cs="Arial"/>
                <w:sz w:val="24"/>
                <w:szCs w:val="24"/>
              </w:rPr>
            </w:pPr>
            <w:r w:rsidRPr="00EE61C1">
              <w:rPr>
                <w:rFonts w:ascii="Arial" w:hAnsi="Arial" w:cs="Arial"/>
                <w:sz w:val="24"/>
                <w:szCs w:val="24"/>
              </w:rPr>
              <w:t>Enduit sur soubassement, murs intérieurs et extérieurs au mortier de ciment dosé à 400 kg/m</w:t>
            </w:r>
            <w:r w:rsidRPr="00EE61C1">
              <w:rPr>
                <w:rFonts w:ascii="Arial" w:hAnsi="Arial" w:cs="Arial"/>
                <w:sz w:val="24"/>
                <w:szCs w:val="24"/>
                <w:vertAlign w:val="superscript"/>
              </w:rPr>
              <w:t>3</w:t>
            </w:r>
          </w:p>
        </w:tc>
        <w:tc>
          <w:tcPr>
            <w:tcW w:w="849" w:type="dxa"/>
            <w:vAlign w:val="center"/>
          </w:tcPr>
          <w:p w:rsidR="00C5005B" w:rsidRPr="00EE61C1" w:rsidRDefault="00C5005B"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C5005B" w:rsidRPr="00EE61C1" w:rsidRDefault="00A0792B" w:rsidP="00307DA4">
            <w:pPr>
              <w:rPr>
                <w:rFonts w:ascii="Arial" w:hAnsi="Arial" w:cs="Arial"/>
                <w:color w:val="000000"/>
                <w:lang w:eastAsia="fr-FR"/>
              </w:rPr>
            </w:pPr>
            <w:r w:rsidRPr="00EE61C1">
              <w:rPr>
                <w:rFonts w:ascii="Arial" w:hAnsi="Arial" w:cs="Arial"/>
                <w:color w:val="000000"/>
                <w:lang w:eastAsia="fr-FR"/>
              </w:rPr>
              <w:t xml:space="preserve">       </w:t>
            </w:r>
            <w:r w:rsidR="00C5005B" w:rsidRPr="00EE61C1">
              <w:rPr>
                <w:rFonts w:ascii="Arial" w:hAnsi="Arial" w:cs="Arial"/>
                <w:color w:val="000000"/>
                <w:lang w:eastAsia="fr-FR"/>
              </w:rPr>
              <w:t>350</w:t>
            </w:r>
            <w:r w:rsidR="00F204E3" w:rsidRPr="00EE61C1">
              <w:rPr>
                <w:rFonts w:ascii="Arial" w:hAnsi="Arial" w:cs="Arial"/>
                <w:color w:val="000000"/>
                <w:lang w:eastAsia="fr-FR"/>
              </w:rPr>
              <w:t>,00</w:t>
            </w:r>
          </w:p>
        </w:tc>
        <w:tc>
          <w:tcPr>
            <w:tcW w:w="971" w:type="dxa"/>
            <w:vAlign w:val="center"/>
          </w:tcPr>
          <w:p w:rsidR="00C5005B" w:rsidRPr="00EE61C1" w:rsidRDefault="00C5005B" w:rsidP="00307DA4">
            <w:pPr>
              <w:jc w:val="center"/>
              <w:rPr>
                <w:rFonts w:ascii="Arial" w:hAnsi="Arial" w:cs="Arial"/>
                <w:sz w:val="20"/>
                <w:szCs w:val="20"/>
              </w:rPr>
            </w:pPr>
          </w:p>
        </w:tc>
        <w:tc>
          <w:tcPr>
            <w:tcW w:w="1334" w:type="dxa"/>
            <w:vAlign w:val="center"/>
          </w:tcPr>
          <w:p w:rsidR="00C5005B" w:rsidRPr="00EE61C1" w:rsidRDefault="00C5005B" w:rsidP="00307DA4">
            <w:pPr>
              <w:jc w:val="center"/>
              <w:rPr>
                <w:rFonts w:ascii="Arial" w:hAnsi="Arial" w:cs="Arial"/>
                <w:sz w:val="20"/>
                <w:szCs w:val="20"/>
              </w:rPr>
            </w:pPr>
          </w:p>
        </w:tc>
        <w:tc>
          <w:tcPr>
            <w:tcW w:w="1064" w:type="dxa"/>
            <w:vAlign w:val="center"/>
          </w:tcPr>
          <w:p w:rsidR="00C5005B" w:rsidRPr="00EE61C1" w:rsidRDefault="00C5005B" w:rsidP="00307DA4">
            <w:pPr>
              <w:jc w:val="center"/>
              <w:rPr>
                <w:rFonts w:ascii="Arial" w:hAnsi="Arial" w:cs="Arial"/>
                <w:sz w:val="20"/>
                <w:szCs w:val="20"/>
              </w:rPr>
            </w:pPr>
          </w:p>
        </w:tc>
        <w:tc>
          <w:tcPr>
            <w:tcW w:w="1218" w:type="dxa"/>
            <w:vAlign w:val="center"/>
          </w:tcPr>
          <w:p w:rsidR="00C5005B" w:rsidRPr="00EE61C1" w:rsidRDefault="00C5005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rPr>
            </w:pPr>
            <w:r w:rsidRPr="00EE61C1">
              <w:rPr>
                <w:rFonts w:ascii="Arial" w:hAnsi="Arial" w:cs="Arial"/>
              </w:rPr>
              <w:t>407</w:t>
            </w:r>
          </w:p>
        </w:tc>
        <w:tc>
          <w:tcPr>
            <w:tcW w:w="3085" w:type="dxa"/>
            <w:vAlign w:val="center"/>
          </w:tcPr>
          <w:p w:rsidR="00A0792B" w:rsidRPr="00EE61C1" w:rsidRDefault="00A0792B" w:rsidP="00307DA4">
            <w:pPr>
              <w:rPr>
                <w:rFonts w:ascii="Arial" w:hAnsi="Arial" w:cs="Arial"/>
              </w:rPr>
            </w:pPr>
            <w:r w:rsidRPr="00EE61C1">
              <w:rPr>
                <w:rFonts w:ascii="Arial" w:hAnsi="Arial" w:cs="Arial"/>
                <w:color w:val="000000"/>
                <w:lang w:eastAsia="fr-FR"/>
              </w:rPr>
              <w:t>claustras pour baie fenêtre des salles de classe</w:t>
            </w:r>
          </w:p>
        </w:tc>
        <w:tc>
          <w:tcPr>
            <w:tcW w:w="84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m²</w:t>
            </w:r>
          </w:p>
        </w:tc>
        <w:tc>
          <w:tcPr>
            <w:tcW w:w="196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30</w:t>
            </w:r>
          </w:p>
        </w:tc>
        <w:tc>
          <w:tcPr>
            <w:tcW w:w="971" w:type="dxa"/>
            <w:vAlign w:val="center"/>
          </w:tcPr>
          <w:p w:rsidR="00A0792B" w:rsidRPr="00EE61C1" w:rsidRDefault="00A0792B" w:rsidP="00307DA4">
            <w:pPr>
              <w:jc w:val="center"/>
              <w:rPr>
                <w:rFonts w:ascii="Arial" w:hAnsi="Arial" w:cs="Arial"/>
                <w:sz w:val="20"/>
                <w:szCs w:val="20"/>
              </w:rPr>
            </w:pPr>
          </w:p>
        </w:tc>
        <w:tc>
          <w:tcPr>
            <w:tcW w:w="1334" w:type="dxa"/>
            <w:vAlign w:val="center"/>
          </w:tcPr>
          <w:p w:rsidR="00A0792B" w:rsidRPr="00EE61C1" w:rsidRDefault="00A0792B" w:rsidP="00307DA4">
            <w:pPr>
              <w:jc w:val="center"/>
              <w:rPr>
                <w:rFonts w:ascii="Arial" w:hAnsi="Arial" w:cs="Arial"/>
                <w:sz w:val="20"/>
                <w:szCs w:val="20"/>
              </w:rPr>
            </w:pPr>
          </w:p>
        </w:tc>
        <w:tc>
          <w:tcPr>
            <w:tcW w:w="1064" w:type="dxa"/>
            <w:vAlign w:val="center"/>
          </w:tcPr>
          <w:p w:rsidR="00A0792B" w:rsidRPr="00EE61C1" w:rsidRDefault="00A0792B" w:rsidP="00307DA4">
            <w:pPr>
              <w:jc w:val="center"/>
              <w:rPr>
                <w:rFonts w:ascii="Arial" w:hAnsi="Arial" w:cs="Arial"/>
                <w:sz w:val="20"/>
                <w:szCs w:val="20"/>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11402" w:type="dxa"/>
            <w:gridSpan w:val="8"/>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 </w:t>
            </w:r>
            <w:r w:rsidRPr="00EE61C1">
              <w:rPr>
                <w:rFonts w:ascii="Arial" w:hAnsi="Arial" w:cs="Arial"/>
                <w:bCs/>
                <w:sz w:val="24"/>
                <w:szCs w:val="24"/>
              </w:rPr>
              <w:t xml:space="preserve">LOT 500: CHARPENTE - COUVERTURE </w:t>
            </w:r>
            <w:r w:rsidRPr="00EE61C1">
              <w:rPr>
                <w:rFonts w:ascii="Arial" w:hAnsi="Arial" w:cs="Arial"/>
                <w:sz w:val="24"/>
                <w:szCs w:val="24"/>
              </w:rPr>
              <w:t> </w:t>
            </w: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501</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 xml:space="preserve">Fourniture et pose charpente en bois dur composée de fermes de 4x12 cm et des pannes de 8x8 cm y compris toutes sujétions </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196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5</w:t>
            </w:r>
            <w:r w:rsidR="006B67C1" w:rsidRPr="00EE61C1">
              <w:rPr>
                <w:rFonts w:ascii="Arial" w:hAnsi="Arial" w:cs="Arial"/>
                <w:color w:val="000000"/>
                <w:lang w:eastAsia="fr-FR"/>
              </w:rPr>
              <w:t>,00</w:t>
            </w:r>
          </w:p>
        </w:tc>
        <w:tc>
          <w:tcPr>
            <w:tcW w:w="971" w:type="dxa"/>
            <w:vAlign w:val="center"/>
          </w:tcPr>
          <w:p w:rsidR="00A0792B" w:rsidRPr="00EE61C1" w:rsidRDefault="00A0792B" w:rsidP="00307DA4">
            <w:pPr>
              <w:jc w:val="center"/>
              <w:rPr>
                <w:rFonts w:ascii="Arial" w:hAnsi="Arial" w:cs="Arial"/>
                <w:sz w:val="20"/>
                <w:szCs w:val="20"/>
              </w:rPr>
            </w:pPr>
          </w:p>
        </w:tc>
        <w:tc>
          <w:tcPr>
            <w:tcW w:w="1334" w:type="dxa"/>
            <w:vAlign w:val="center"/>
          </w:tcPr>
          <w:p w:rsidR="00A0792B" w:rsidRPr="00EE61C1" w:rsidRDefault="00A0792B" w:rsidP="00307DA4">
            <w:pPr>
              <w:jc w:val="center"/>
              <w:rPr>
                <w:rFonts w:ascii="Arial" w:hAnsi="Arial" w:cs="Arial"/>
                <w:sz w:val="20"/>
                <w:szCs w:val="20"/>
              </w:rPr>
            </w:pPr>
          </w:p>
        </w:tc>
        <w:tc>
          <w:tcPr>
            <w:tcW w:w="1064" w:type="dxa"/>
            <w:vAlign w:val="center"/>
          </w:tcPr>
          <w:p w:rsidR="00A0792B" w:rsidRPr="00EE61C1" w:rsidRDefault="00A0792B" w:rsidP="00307DA4">
            <w:pPr>
              <w:jc w:val="center"/>
              <w:rPr>
                <w:rFonts w:ascii="Arial" w:hAnsi="Arial" w:cs="Arial"/>
                <w:sz w:val="20"/>
                <w:szCs w:val="20"/>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502</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Couverture en tôle bac Alu 6/10ème</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250</w:t>
            </w:r>
            <w:r w:rsidR="006B67C1" w:rsidRPr="00EE61C1">
              <w:rPr>
                <w:rFonts w:ascii="Arial" w:hAnsi="Arial" w:cs="Arial"/>
                <w:color w:val="000000"/>
                <w:lang w:eastAsia="fr-FR"/>
              </w:rPr>
              <w:t>,00</w:t>
            </w:r>
          </w:p>
        </w:tc>
        <w:tc>
          <w:tcPr>
            <w:tcW w:w="971" w:type="dxa"/>
            <w:vAlign w:val="center"/>
          </w:tcPr>
          <w:p w:rsidR="00A0792B" w:rsidRPr="00EE61C1" w:rsidRDefault="00A0792B" w:rsidP="00307DA4">
            <w:pPr>
              <w:jc w:val="center"/>
              <w:rPr>
                <w:rFonts w:ascii="Arial" w:hAnsi="Arial" w:cs="Arial"/>
                <w:sz w:val="20"/>
                <w:szCs w:val="20"/>
              </w:rPr>
            </w:pPr>
          </w:p>
        </w:tc>
        <w:tc>
          <w:tcPr>
            <w:tcW w:w="1334" w:type="dxa"/>
            <w:vAlign w:val="center"/>
          </w:tcPr>
          <w:p w:rsidR="00A0792B" w:rsidRPr="00EE61C1" w:rsidRDefault="00A0792B" w:rsidP="00307DA4">
            <w:pPr>
              <w:jc w:val="center"/>
              <w:rPr>
                <w:rFonts w:ascii="Arial" w:hAnsi="Arial" w:cs="Arial"/>
                <w:sz w:val="20"/>
                <w:szCs w:val="20"/>
              </w:rPr>
            </w:pPr>
          </w:p>
        </w:tc>
        <w:tc>
          <w:tcPr>
            <w:tcW w:w="1064" w:type="dxa"/>
            <w:vAlign w:val="center"/>
          </w:tcPr>
          <w:p w:rsidR="00A0792B" w:rsidRPr="00EE61C1" w:rsidRDefault="00A0792B" w:rsidP="00307DA4">
            <w:pPr>
              <w:jc w:val="center"/>
              <w:rPr>
                <w:rFonts w:ascii="Arial" w:hAnsi="Arial" w:cs="Arial"/>
                <w:sz w:val="20"/>
                <w:szCs w:val="20"/>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503</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Tôle faîtière de 50 cm de large</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ml</w:t>
            </w:r>
          </w:p>
        </w:tc>
        <w:tc>
          <w:tcPr>
            <w:tcW w:w="196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20</w:t>
            </w:r>
            <w:r w:rsidR="006B67C1" w:rsidRPr="00EE61C1">
              <w:rPr>
                <w:rFonts w:ascii="Arial" w:hAnsi="Arial" w:cs="Arial"/>
                <w:color w:val="000000"/>
                <w:lang w:eastAsia="fr-FR"/>
              </w:rPr>
              <w:t>,00</w:t>
            </w:r>
          </w:p>
        </w:tc>
        <w:tc>
          <w:tcPr>
            <w:tcW w:w="971" w:type="dxa"/>
            <w:vAlign w:val="center"/>
          </w:tcPr>
          <w:p w:rsidR="00A0792B" w:rsidRPr="00EE61C1" w:rsidRDefault="00A0792B" w:rsidP="00307DA4">
            <w:pPr>
              <w:jc w:val="center"/>
              <w:rPr>
                <w:rFonts w:ascii="Arial" w:hAnsi="Arial" w:cs="Arial"/>
                <w:sz w:val="20"/>
                <w:szCs w:val="20"/>
              </w:rPr>
            </w:pPr>
          </w:p>
        </w:tc>
        <w:tc>
          <w:tcPr>
            <w:tcW w:w="1334" w:type="dxa"/>
            <w:vAlign w:val="center"/>
          </w:tcPr>
          <w:p w:rsidR="00A0792B" w:rsidRPr="00EE61C1" w:rsidRDefault="00A0792B" w:rsidP="00307DA4">
            <w:pPr>
              <w:jc w:val="center"/>
              <w:rPr>
                <w:rFonts w:ascii="Arial" w:hAnsi="Arial" w:cs="Arial"/>
                <w:sz w:val="20"/>
                <w:szCs w:val="20"/>
              </w:rPr>
            </w:pPr>
          </w:p>
        </w:tc>
        <w:tc>
          <w:tcPr>
            <w:tcW w:w="1064" w:type="dxa"/>
            <w:vAlign w:val="center"/>
          </w:tcPr>
          <w:p w:rsidR="00A0792B" w:rsidRPr="00EE61C1" w:rsidRDefault="00A0792B" w:rsidP="00307DA4">
            <w:pPr>
              <w:jc w:val="center"/>
              <w:rPr>
                <w:rFonts w:ascii="Arial" w:hAnsi="Arial" w:cs="Arial"/>
                <w:sz w:val="20"/>
                <w:szCs w:val="20"/>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504</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Plafond intérieur en contreplaqué de 4mm y compris couvre joint</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195,5</w:t>
            </w:r>
            <w:r w:rsidR="006B67C1" w:rsidRPr="00EE61C1">
              <w:rPr>
                <w:rFonts w:ascii="Arial" w:hAnsi="Arial" w:cs="Arial"/>
                <w:color w:val="000000"/>
                <w:lang w:eastAsia="fr-FR"/>
              </w:rPr>
              <w:t>0</w:t>
            </w:r>
          </w:p>
        </w:tc>
        <w:tc>
          <w:tcPr>
            <w:tcW w:w="971" w:type="dxa"/>
            <w:vAlign w:val="center"/>
          </w:tcPr>
          <w:p w:rsidR="00A0792B" w:rsidRPr="00EE61C1" w:rsidRDefault="00A0792B" w:rsidP="00307DA4">
            <w:pPr>
              <w:jc w:val="center"/>
              <w:rPr>
                <w:rFonts w:ascii="Arial" w:hAnsi="Arial" w:cs="Arial"/>
                <w:sz w:val="20"/>
                <w:szCs w:val="20"/>
              </w:rPr>
            </w:pPr>
          </w:p>
        </w:tc>
        <w:tc>
          <w:tcPr>
            <w:tcW w:w="1334" w:type="dxa"/>
            <w:vAlign w:val="center"/>
          </w:tcPr>
          <w:p w:rsidR="00A0792B" w:rsidRPr="00EE61C1" w:rsidRDefault="00A0792B" w:rsidP="00307DA4">
            <w:pPr>
              <w:jc w:val="center"/>
              <w:rPr>
                <w:rFonts w:ascii="Arial" w:hAnsi="Arial" w:cs="Arial"/>
                <w:sz w:val="20"/>
                <w:szCs w:val="20"/>
              </w:rPr>
            </w:pPr>
          </w:p>
        </w:tc>
        <w:tc>
          <w:tcPr>
            <w:tcW w:w="1064" w:type="dxa"/>
            <w:vAlign w:val="center"/>
          </w:tcPr>
          <w:p w:rsidR="00A0792B" w:rsidRPr="00EE61C1" w:rsidRDefault="00A0792B" w:rsidP="00307DA4">
            <w:pPr>
              <w:jc w:val="center"/>
              <w:rPr>
                <w:rFonts w:ascii="Arial" w:hAnsi="Arial" w:cs="Arial"/>
                <w:sz w:val="20"/>
                <w:szCs w:val="20"/>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505</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Planche de rive y compris tôle bac ou tôle lisse</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ml</w:t>
            </w:r>
          </w:p>
        </w:tc>
        <w:tc>
          <w:tcPr>
            <w:tcW w:w="196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60</w:t>
            </w:r>
            <w:r w:rsidR="006B67C1" w:rsidRPr="00EE61C1">
              <w:rPr>
                <w:rFonts w:ascii="Arial" w:hAnsi="Arial" w:cs="Arial"/>
                <w:color w:val="000000"/>
                <w:lang w:eastAsia="fr-FR"/>
              </w:rPr>
              <w:t>,00</w:t>
            </w:r>
          </w:p>
        </w:tc>
        <w:tc>
          <w:tcPr>
            <w:tcW w:w="971" w:type="dxa"/>
            <w:vAlign w:val="center"/>
          </w:tcPr>
          <w:p w:rsidR="00A0792B" w:rsidRPr="00EE61C1" w:rsidRDefault="00A0792B" w:rsidP="00307DA4">
            <w:pPr>
              <w:jc w:val="center"/>
              <w:rPr>
                <w:rFonts w:ascii="Arial" w:hAnsi="Arial" w:cs="Arial"/>
                <w:sz w:val="20"/>
                <w:szCs w:val="20"/>
              </w:rPr>
            </w:pPr>
          </w:p>
        </w:tc>
        <w:tc>
          <w:tcPr>
            <w:tcW w:w="1334" w:type="dxa"/>
            <w:vAlign w:val="center"/>
          </w:tcPr>
          <w:p w:rsidR="00A0792B" w:rsidRPr="00EE61C1" w:rsidRDefault="00A0792B" w:rsidP="00307DA4">
            <w:pPr>
              <w:jc w:val="center"/>
              <w:rPr>
                <w:rFonts w:ascii="Arial" w:hAnsi="Arial" w:cs="Arial"/>
                <w:sz w:val="20"/>
                <w:szCs w:val="20"/>
              </w:rPr>
            </w:pPr>
          </w:p>
        </w:tc>
        <w:tc>
          <w:tcPr>
            <w:tcW w:w="1064" w:type="dxa"/>
            <w:vAlign w:val="center"/>
          </w:tcPr>
          <w:p w:rsidR="00A0792B" w:rsidRPr="00EE61C1" w:rsidRDefault="00A0792B" w:rsidP="00307DA4">
            <w:pPr>
              <w:jc w:val="center"/>
              <w:rPr>
                <w:rFonts w:ascii="Arial" w:hAnsi="Arial" w:cs="Arial"/>
                <w:sz w:val="20"/>
                <w:szCs w:val="20"/>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506</w:t>
            </w:r>
          </w:p>
        </w:tc>
        <w:tc>
          <w:tcPr>
            <w:tcW w:w="3085" w:type="dxa"/>
            <w:vAlign w:val="center"/>
          </w:tcPr>
          <w:p w:rsidR="00A0792B" w:rsidRPr="00EE61C1" w:rsidRDefault="00A0792B" w:rsidP="00307DA4">
            <w:pPr>
              <w:jc w:val="both"/>
              <w:rPr>
                <w:rFonts w:ascii="Arial" w:hAnsi="Arial" w:cs="Arial"/>
                <w:sz w:val="24"/>
                <w:szCs w:val="24"/>
              </w:rPr>
            </w:pPr>
            <w:r w:rsidRPr="00EE61C1">
              <w:rPr>
                <w:rFonts w:ascii="Arial" w:hAnsi="Arial" w:cs="Arial"/>
                <w:sz w:val="24"/>
                <w:szCs w:val="24"/>
              </w:rPr>
              <w:t>Plafond en tôle lisse à l’extérieur du bâtiment</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60</w:t>
            </w:r>
            <w:r w:rsidR="006B67C1" w:rsidRPr="00EE61C1">
              <w:rPr>
                <w:rFonts w:ascii="Arial" w:hAnsi="Arial" w:cs="Arial"/>
                <w:color w:val="000000"/>
                <w:lang w:eastAsia="fr-FR"/>
              </w:rPr>
              <w:t>,00</w:t>
            </w:r>
          </w:p>
        </w:tc>
        <w:tc>
          <w:tcPr>
            <w:tcW w:w="971" w:type="dxa"/>
            <w:vAlign w:val="center"/>
          </w:tcPr>
          <w:p w:rsidR="00A0792B" w:rsidRPr="00EE61C1" w:rsidRDefault="00A0792B" w:rsidP="00307DA4">
            <w:pPr>
              <w:jc w:val="center"/>
              <w:rPr>
                <w:rFonts w:ascii="Arial" w:hAnsi="Arial" w:cs="Arial"/>
                <w:sz w:val="20"/>
                <w:szCs w:val="20"/>
              </w:rPr>
            </w:pPr>
          </w:p>
        </w:tc>
        <w:tc>
          <w:tcPr>
            <w:tcW w:w="1334" w:type="dxa"/>
            <w:vAlign w:val="center"/>
          </w:tcPr>
          <w:p w:rsidR="00A0792B" w:rsidRPr="00EE61C1" w:rsidRDefault="00A0792B" w:rsidP="00307DA4">
            <w:pPr>
              <w:jc w:val="center"/>
              <w:rPr>
                <w:rFonts w:ascii="Arial" w:hAnsi="Arial" w:cs="Arial"/>
                <w:sz w:val="20"/>
                <w:szCs w:val="20"/>
              </w:rPr>
            </w:pPr>
          </w:p>
        </w:tc>
        <w:tc>
          <w:tcPr>
            <w:tcW w:w="1064" w:type="dxa"/>
            <w:vAlign w:val="center"/>
          </w:tcPr>
          <w:p w:rsidR="00A0792B" w:rsidRPr="00EE61C1" w:rsidRDefault="00A0792B" w:rsidP="00307DA4">
            <w:pPr>
              <w:jc w:val="center"/>
              <w:rPr>
                <w:rFonts w:ascii="Arial" w:hAnsi="Arial" w:cs="Arial"/>
                <w:sz w:val="20"/>
                <w:szCs w:val="20"/>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10184" w:type="dxa"/>
            <w:gridSpan w:val="7"/>
            <w:vAlign w:val="center"/>
          </w:tcPr>
          <w:p w:rsidR="00A0792B" w:rsidRPr="00EE61C1" w:rsidRDefault="00A0792B" w:rsidP="00307DA4">
            <w:pPr>
              <w:jc w:val="center"/>
              <w:rPr>
                <w:rFonts w:ascii="Arial" w:hAnsi="Arial" w:cs="Arial"/>
                <w:sz w:val="20"/>
                <w:szCs w:val="20"/>
              </w:rPr>
            </w:pPr>
            <w:r w:rsidRPr="00EE61C1">
              <w:rPr>
                <w:rFonts w:ascii="Arial" w:hAnsi="Arial" w:cs="Arial"/>
                <w:bCs/>
                <w:sz w:val="24"/>
                <w:szCs w:val="24"/>
              </w:rPr>
              <w:t>SOUS TOTAL LOT 500</w:t>
            </w: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Height w:val="507"/>
        </w:trPr>
        <w:tc>
          <w:tcPr>
            <w:tcW w:w="11402" w:type="dxa"/>
            <w:gridSpan w:val="8"/>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 </w:t>
            </w:r>
            <w:r w:rsidRPr="00EE61C1">
              <w:rPr>
                <w:rFonts w:ascii="Arial" w:hAnsi="Arial" w:cs="Arial"/>
                <w:bCs/>
                <w:sz w:val="24"/>
                <w:szCs w:val="24"/>
              </w:rPr>
              <w:t>LOT 600: MENUISERIE BOIS ET METALLIQUE</w:t>
            </w:r>
            <w:r w:rsidRPr="00EE61C1">
              <w:rPr>
                <w:rFonts w:ascii="Arial" w:hAnsi="Arial" w:cs="Arial"/>
                <w:sz w:val="24"/>
                <w:szCs w:val="24"/>
              </w:rPr>
              <w:t> </w:t>
            </w: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601</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 xml:space="preserve">Porte métallique pleine de 1,00 x 220 fixée sur cadre en bois </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U</w:t>
            </w:r>
          </w:p>
        </w:tc>
        <w:tc>
          <w:tcPr>
            <w:tcW w:w="1969" w:type="dxa"/>
            <w:vAlign w:val="center"/>
          </w:tcPr>
          <w:p w:rsidR="00A0792B" w:rsidRPr="00EE61C1" w:rsidRDefault="00A0792B" w:rsidP="00307DA4">
            <w:pPr>
              <w:jc w:val="center"/>
              <w:rPr>
                <w:rFonts w:ascii="Arial" w:hAnsi="Arial" w:cs="Arial"/>
                <w:color w:val="FF0000"/>
                <w:lang w:eastAsia="fr-FR"/>
              </w:rPr>
            </w:pPr>
            <w:r w:rsidRPr="00EE61C1">
              <w:rPr>
                <w:rFonts w:ascii="Arial" w:hAnsi="Arial" w:cs="Arial"/>
                <w:color w:val="FF0000"/>
                <w:lang w:eastAsia="fr-FR"/>
              </w:rPr>
              <w:t>4</w:t>
            </w:r>
            <w:r w:rsidR="006B67C1" w:rsidRPr="00EE61C1">
              <w:rPr>
                <w:rFonts w:ascii="Arial" w:hAnsi="Arial" w:cs="Arial"/>
                <w:color w:val="FF0000"/>
                <w:lang w:eastAsia="fr-FR"/>
              </w:rPr>
              <w:t>,00</w:t>
            </w:r>
          </w:p>
        </w:tc>
        <w:tc>
          <w:tcPr>
            <w:tcW w:w="971" w:type="dxa"/>
            <w:vAlign w:val="center"/>
          </w:tcPr>
          <w:p w:rsidR="00A0792B" w:rsidRPr="00EE61C1" w:rsidRDefault="00A0792B" w:rsidP="00307DA4">
            <w:pPr>
              <w:jc w:val="center"/>
              <w:rPr>
                <w:rFonts w:ascii="Arial" w:hAnsi="Arial" w:cs="Arial"/>
              </w:rPr>
            </w:pPr>
          </w:p>
        </w:tc>
        <w:tc>
          <w:tcPr>
            <w:tcW w:w="1334" w:type="dxa"/>
            <w:vAlign w:val="center"/>
          </w:tcPr>
          <w:p w:rsidR="00A0792B" w:rsidRPr="00EE61C1" w:rsidRDefault="00A0792B" w:rsidP="00307DA4">
            <w:pPr>
              <w:jc w:val="center"/>
              <w:rPr>
                <w:rFonts w:ascii="Arial" w:hAnsi="Arial" w:cs="Arial"/>
              </w:rPr>
            </w:pPr>
          </w:p>
        </w:tc>
        <w:tc>
          <w:tcPr>
            <w:tcW w:w="1064" w:type="dxa"/>
            <w:vAlign w:val="center"/>
          </w:tcPr>
          <w:p w:rsidR="00A0792B" w:rsidRPr="00EE61C1" w:rsidRDefault="00A0792B" w:rsidP="00307DA4">
            <w:pPr>
              <w:jc w:val="center"/>
              <w:rPr>
                <w:rFonts w:ascii="Arial" w:hAnsi="Arial" w:cs="Arial"/>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602</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Seuils en cornières sur nez de véranda et estrades</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ml</w:t>
            </w:r>
          </w:p>
        </w:tc>
        <w:tc>
          <w:tcPr>
            <w:tcW w:w="196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40</w:t>
            </w:r>
            <w:r w:rsidR="006B67C1" w:rsidRPr="00EE61C1">
              <w:rPr>
                <w:rFonts w:ascii="Arial" w:hAnsi="Arial" w:cs="Arial"/>
                <w:color w:val="000000"/>
                <w:lang w:eastAsia="fr-FR"/>
              </w:rPr>
              <w:t>,00</w:t>
            </w:r>
          </w:p>
        </w:tc>
        <w:tc>
          <w:tcPr>
            <w:tcW w:w="971" w:type="dxa"/>
            <w:vAlign w:val="center"/>
          </w:tcPr>
          <w:p w:rsidR="00A0792B" w:rsidRPr="00EE61C1" w:rsidRDefault="00A0792B" w:rsidP="00307DA4">
            <w:pPr>
              <w:jc w:val="center"/>
              <w:rPr>
                <w:rFonts w:ascii="Arial" w:hAnsi="Arial" w:cs="Arial"/>
              </w:rPr>
            </w:pPr>
          </w:p>
        </w:tc>
        <w:tc>
          <w:tcPr>
            <w:tcW w:w="1334" w:type="dxa"/>
            <w:vAlign w:val="center"/>
          </w:tcPr>
          <w:p w:rsidR="00A0792B" w:rsidRPr="00EE61C1" w:rsidRDefault="00A0792B" w:rsidP="00307DA4">
            <w:pPr>
              <w:jc w:val="center"/>
              <w:rPr>
                <w:rFonts w:ascii="Arial" w:hAnsi="Arial" w:cs="Arial"/>
              </w:rPr>
            </w:pPr>
          </w:p>
        </w:tc>
        <w:tc>
          <w:tcPr>
            <w:tcW w:w="1064" w:type="dxa"/>
            <w:vAlign w:val="center"/>
          </w:tcPr>
          <w:p w:rsidR="00A0792B" w:rsidRPr="00EE61C1" w:rsidRDefault="00A0792B" w:rsidP="00307DA4">
            <w:pPr>
              <w:jc w:val="center"/>
              <w:rPr>
                <w:rFonts w:ascii="Arial" w:hAnsi="Arial" w:cs="Arial"/>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603</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Fenêtre métallique de 1,00x1,20 m fixé sur cadre en bois</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U</w:t>
            </w:r>
          </w:p>
        </w:tc>
        <w:tc>
          <w:tcPr>
            <w:tcW w:w="1969" w:type="dxa"/>
            <w:vAlign w:val="center"/>
          </w:tcPr>
          <w:p w:rsidR="00A0792B" w:rsidRPr="00EE61C1" w:rsidRDefault="00A0792B" w:rsidP="00307DA4">
            <w:pPr>
              <w:jc w:val="center"/>
              <w:rPr>
                <w:rFonts w:ascii="Arial" w:hAnsi="Arial" w:cs="Arial"/>
                <w:color w:val="000000"/>
                <w:lang w:eastAsia="fr-FR"/>
              </w:rPr>
            </w:pPr>
            <w:r w:rsidRPr="00EE61C1">
              <w:rPr>
                <w:rFonts w:ascii="Arial" w:hAnsi="Arial" w:cs="Arial"/>
                <w:color w:val="000000"/>
                <w:lang w:eastAsia="fr-FR"/>
              </w:rPr>
              <w:t>2</w:t>
            </w:r>
            <w:r w:rsidR="006B67C1" w:rsidRPr="00EE61C1">
              <w:rPr>
                <w:rFonts w:ascii="Arial" w:hAnsi="Arial" w:cs="Arial"/>
                <w:color w:val="000000"/>
                <w:lang w:eastAsia="fr-FR"/>
              </w:rPr>
              <w:t>,00</w:t>
            </w:r>
          </w:p>
        </w:tc>
        <w:tc>
          <w:tcPr>
            <w:tcW w:w="971" w:type="dxa"/>
            <w:vAlign w:val="center"/>
          </w:tcPr>
          <w:p w:rsidR="00A0792B" w:rsidRPr="00EE61C1" w:rsidRDefault="00A0792B" w:rsidP="00307DA4">
            <w:pPr>
              <w:jc w:val="center"/>
              <w:rPr>
                <w:rFonts w:ascii="Arial" w:hAnsi="Arial" w:cs="Arial"/>
              </w:rPr>
            </w:pPr>
          </w:p>
        </w:tc>
        <w:tc>
          <w:tcPr>
            <w:tcW w:w="1334" w:type="dxa"/>
            <w:vAlign w:val="center"/>
          </w:tcPr>
          <w:p w:rsidR="00A0792B" w:rsidRPr="00EE61C1" w:rsidRDefault="00A0792B" w:rsidP="00307DA4">
            <w:pPr>
              <w:jc w:val="center"/>
              <w:rPr>
                <w:rFonts w:ascii="Arial" w:hAnsi="Arial" w:cs="Arial"/>
              </w:rPr>
            </w:pPr>
          </w:p>
        </w:tc>
        <w:tc>
          <w:tcPr>
            <w:tcW w:w="1064" w:type="dxa"/>
            <w:vAlign w:val="center"/>
          </w:tcPr>
          <w:p w:rsidR="00A0792B" w:rsidRPr="00EE61C1" w:rsidRDefault="00A0792B" w:rsidP="00307DA4">
            <w:pPr>
              <w:jc w:val="center"/>
              <w:rPr>
                <w:rFonts w:ascii="Arial" w:hAnsi="Arial" w:cs="Arial"/>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604</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Fenêtre métallique de 1,40x1,20 m fixé sur cadre en bois</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U</w:t>
            </w:r>
          </w:p>
        </w:tc>
        <w:tc>
          <w:tcPr>
            <w:tcW w:w="1969" w:type="dxa"/>
            <w:vAlign w:val="center"/>
          </w:tcPr>
          <w:p w:rsidR="00A0792B" w:rsidRPr="00EE61C1" w:rsidRDefault="00A0792B" w:rsidP="00307DA4">
            <w:pPr>
              <w:jc w:val="center"/>
              <w:rPr>
                <w:rFonts w:ascii="Arial" w:hAnsi="Arial" w:cs="Arial"/>
                <w:lang w:eastAsia="fr-FR"/>
              </w:rPr>
            </w:pPr>
            <w:r w:rsidRPr="00EE61C1">
              <w:rPr>
                <w:rFonts w:ascii="Arial" w:hAnsi="Arial" w:cs="Arial"/>
                <w:lang w:eastAsia="fr-FR"/>
              </w:rPr>
              <w:t>1</w:t>
            </w:r>
            <w:r w:rsidR="006B67C1" w:rsidRPr="00EE61C1">
              <w:rPr>
                <w:rFonts w:ascii="Arial" w:hAnsi="Arial" w:cs="Arial"/>
                <w:lang w:eastAsia="fr-FR"/>
              </w:rPr>
              <w:t>,00</w:t>
            </w:r>
          </w:p>
        </w:tc>
        <w:tc>
          <w:tcPr>
            <w:tcW w:w="971" w:type="dxa"/>
            <w:vAlign w:val="center"/>
          </w:tcPr>
          <w:p w:rsidR="00A0792B" w:rsidRPr="00EE61C1" w:rsidRDefault="00A0792B" w:rsidP="00307DA4">
            <w:pPr>
              <w:jc w:val="center"/>
              <w:rPr>
                <w:rFonts w:ascii="Arial" w:hAnsi="Arial" w:cs="Arial"/>
              </w:rPr>
            </w:pPr>
          </w:p>
        </w:tc>
        <w:tc>
          <w:tcPr>
            <w:tcW w:w="1334" w:type="dxa"/>
            <w:vAlign w:val="center"/>
          </w:tcPr>
          <w:p w:rsidR="00A0792B" w:rsidRPr="00EE61C1" w:rsidRDefault="00A0792B" w:rsidP="00307DA4">
            <w:pPr>
              <w:jc w:val="center"/>
              <w:rPr>
                <w:rFonts w:ascii="Arial" w:hAnsi="Arial" w:cs="Arial"/>
              </w:rPr>
            </w:pPr>
          </w:p>
        </w:tc>
        <w:tc>
          <w:tcPr>
            <w:tcW w:w="1064" w:type="dxa"/>
            <w:vAlign w:val="center"/>
          </w:tcPr>
          <w:p w:rsidR="00A0792B" w:rsidRPr="00EE61C1" w:rsidRDefault="00A0792B" w:rsidP="00307DA4">
            <w:pPr>
              <w:jc w:val="center"/>
              <w:rPr>
                <w:rFonts w:ascii="Arial" w:hAnsi="Arial" w:cs="Arial"/>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605</w:t>
            </w:r>
          </w:p>
        </w:tc>
        <w:tc>
          <w:tcPr>
            <w:tcW w:w="3085" w:type="dxa"/>
            <w:vAlign w:val="center"/>
          </w:tcPr>
          <w:p w:rsidR="00A0792B" w:rsidRPr="00EE61C1" w:rsidRDefault="00A0792B" w:rsidP="00307DA4">
            <w:pPr>
              <w:rPr>
                <w:rFonts w:ascii="Arial" w:hAnsi="Arial" w:cs="Arial"/>
                <w:sz w:val="24"/>
                <w:szCs w:val="24"/>
              </w:rPr>
            </w:pPr>
            <w:r w:rsidRPr="00EE61C1">
              <w:rPr>
                <w:rFonts w:ascii="Arial" w:hAnsi="Arial" w:cs="Arial"/>
                <w:sz w:val="24"/>
                <w:szCs w:val="24"/>
              </w:rPr>
              <w:t>Fenêtre métallique de 2,97x1 m fixé sur cadre en bois</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U</w:t>
            </w:r>
          </w:p>
        </w:tc>
        <w:tc>
          <w:tcPr>
            <w:tcW w:w="1969" w:type="dxa"/>
            <w:vAlign w:val="center"/>
          </w:tcPr>
          <w:p w:rsidR="00A0792B" w:rsidRPr="00EE61C1" w:rsidRDefault="00A0792B" w:rsidP="00307DA4">
            <w:pPr>
              <w:jc w:val="center"/>
              <w:rPr>
                <w:rFonts w:ascii="Arial" w:hAnsi="Arial" w:cs="Arial"/>
                <w:color w:val="FF0000"/>
                <w:lang w:eastAsia="fr-FR"/>
              </w:rPr>
            </w:pPr>
            <w:r w:rsidRPr="00EE61C1">
              <w:rPr>
                <w:rFonts w:ascii="Arial" w:hAnsi="Arial" w:cs="Arial"/>
                <w:color w:val="FF0000"/>
                <w:lang w:eastAsia="fr-FR"/>
              </w:rPr>
              <w:t>4</w:t>
            </w:r>
            <w:r w:rsidR="006B67C1" w:rsidRPr="00EE61C1">
              <w:rPr>
                <w:rFonts w:ascii="Arial" w:hAnsi="Arial" w:cs="Arial"/>
                <w:color w:val="FF0000"/>
                <w:lang w:eastAsia="fr-FR"/>
              </w:rPr>
              <w:t>,00</w:t>
            </w:r>
          </w:p>
        </w:tc>
        <w:tc>
          <w:tcPr>
            <w:tcW w:w="971" w:type="dxa"/>
            <w:vAlign w:val="center"/>
          </w:tcPr>
          <w:p w:rsidR="00A0792B" w:rsidRPr="00EE61C1" w:rsidRDefault="00A0792B" w:rsidP="00307DA4">
            <w:pPr>
              <w:jc w:val="center"/>
              <w:rPr>
                <w:rFonts w:ascii="Arial" w:hAnsi="Arial" w:cs="Arial"/>
              </w:rPr>
            </w:pPr>
          </w:p>
        </w:tc>
        <w:tc>
          <w:tcPr>
            <w:tcW w:w="1334" w:type="dxa"/>
            <w:vAlign w:val="center"/>
          </w:tcPr>
          <w:p w:rsidR="00A0792B" w:rsidRPr="00EE61C1" w:rsidRDefault="00A0792B" w:rsidP="00307DA4">
            <w:pPr>
              <w:jc w:val="center"/>
              <w:rPr>
                <w:rFonts w:ascii="Arial" w:hAnsi="Arial" w:cs="Arial"/>
              </w:rPr>
            </w:pPr>
          </w:p>
        </w:tc>
        <w:tc>
          <w:tcPr>
            <w:tcW w:w="1064" w:type="dxa"/>
            <w:vAlign w:val="center"/>
          </w:tcPr>
          <w:p w:rsidR="00A0792B" w:rsidRPr="00EE61C1" w:rsidRDefault="00A0792B" w:rsidP="00307DA4">
            <w:pPr>
              <w:jc w:val="center"/>
              <w:rPr>
                <w:rFonts w:ascii="Arial" w:hAnsi="Arial" w:cs="Arial"/>
              </w:rPr>
            </w:pP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10184" w:type="dxa"/>
            <w:gridSpan w:val="7"/>
            <w:vAlign w:val="center"/>
          </w:tcPr>
          <w:p w:rsidR="00A0792B" w:rsidRPr="00EE61C1" w:rsidRDefault="00A0792B" w:rsidP="00307DA4">
            <w:pPr>
              <w:jc w:val="center"/>
              <w:rPr>
                <w:rFonts w:ascii="Arial" w:hAnsi="Arial" w:cs="Arial"/>
              </w:rPr>
            </w:pPr>
            <w:r w:rsidRPr="00EE61C1">
              <w:rPr>
                <w:rFonts w:ascii="Arial" w:hAnsi="Arial" w:cs="Arial"/>
                <w:bCs/>
                <w:sz w:val="24"/>
                <w:szCs w:val="24"/>
              </w:rPr>
              <w:t>SOUS TOTAL LOT 600</w:t>
            </w: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 </w:t>
            </w:r>
          </w:p>
        </w:tc>
        <w:tc>
          <w:tcPr>
            <w:tcW w:w="3085" w:type="dxa"/>
            <w:vAlign w:val="center"/>
          </w:tcPr>
          <w:p w:rsidR="00A0792B" w:rsidRPr="00EE61C1" w:rsidRDefault="00A0792B" w:rsidP="00307DA4">
            <w:pPr>
              <w:rPr>
                <w:rFonts w:ascii="Arial" w:hAnsi="Arial" w:cs="Arial"/>
                <w:bCs/>
                <w:sz w:val="24"/>
                <w:szCs w:val="24"/>
              </w:rPr>
            </w:pPr>
            <w:r w:rsidRPr="00EE61C1">
              <w:rPr>
                <w:rFonts w:ascii="Arial" w:hAnsi="Arial" w:cs="Arial"/>
                <w:bCs/>
                <w:sz w:val="24"/>
                <w:szCs w:val="24"/>
              </w:rPr>
              <w:t>LOT 700: PEINTURE</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 </w:t>
            </w:r>
          </w:p>
        </w:tc>
        <w:tc>
          <w:tcPr>
            <w:tcW w:w="196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 </w:t>
            </w:r>
          </w:p>
        </w:tc>
        <w:tc>
          <w:tcPr>
            <w:tcW w:w="971" w:type="dxa"/>
            <w:vAlign w:val="center"/>
          </w:tcPr>
          <w:p w:rsidR="00A0792B" w:rsidRPr="00EE61C1" w:rsidRDefault="00A0792B" w:rsidP="00307DA4">
            <w:pPr>
              <w:jc w:val="center"/>
              <w:rPr>
                <w:rFonts w:ascii="Arial" w:hAnsi="Arial" w:cs="Arial"/>
              </w:rPr>
            </w:pPr>
          </w:p>
        </w:tc>
        <w:tc>
          <w:tcPr>
            <w:tcW w:w="1334" w:type="dxa"/>
            <w:vAlign w:val="center"/>
          </w:tcPr>
          <w:p w:rsidR="00A0792B" w:rsidRPr="00EE61C1" w:rsidRDefault="00A0792B" w:rsidP="00307DA4">
            <w:pPr>
              <w:jc w:val="center"/>
              <w:rPr>
                <w:rFonts w:ascii="Arial" w:hAnsi="Arial" w:cs="Arial"/>
              </w:rPr>
            </w:pPr>
          </w:p>
        </w:tc>
        <w:tc>
          <w:tcPr>
            <w:tcW w:w="1064" w:type="dxa"/>
            <w:vAlign w:val="center"/>
          </w:tcPr>
          <w:p w:rsidR="00A0792B" w:rsidRPr="00EE61C1" w:rsidRDefault="00A0792B" w:rsidP="00307DA4">
            <w:pPr>
              <w:jc w:val="center"/>
              <w:rPr>
                <w:rFonts w:ascii="Arial" w:hAnsi="Arial" w:cs="Arial"/>
              </w:rPr>
            </w:pPr>
          </w:p>
        </w:tc>
        <w:tc>
          <w:tcPr>
            <w:tcW w:w="1218" w:type="dxa"/>
            <w:vAlign w:val="center"/>
          </w:tcPr>
          <w:p w:rsidR="00A0792B" w:rsidRPr="00EE61C1" w:rsidRDefault="00A0792B"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701</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Peinture pantex 1300 en deux couches couleur jaune valorie sur murs extérieurs</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160</w:t>
            </w:r>
            <w:r w:rsidRPr="00EE61C1">
              <w:rPr>
                <w:rFonts w:ascii="Arial" w:hAnsi="Arial" w:cs="Arial"/>
                <w:color w:val="FF0000"/>
                <w:lang w:eastAsia="fr-FR"/>
              </w:rPr>
              <w:t>,00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702</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 xml:space="preserve">Peinture pantex 800 en deux couches couleur jaune valorie sur murs intérieurs </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145</w:t>
            </w:r>
            <w:r w:rsidRPr="00EE61C1">
              <w:rPr>
                <w:rFonts w:ascii="Arial" w:hAnsi="Arial" w:cs="Arial"/>
                <w:color w:val="FF0000"/>
                <w:lang w:eastAsia="fr-FR"/>
              </w:rPr>
              <w:t>,00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703</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Peinture pantex 800 en deux couches couleur blanche sur plafond</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195,50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704</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Peinture glycérophtalique en deux couches couleur marron Nevada sur le sous bassement hauteur 1m et sur la menuiserie métallique</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m²</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55</w:t>
            </w:r>
            <w:r w:rsidRPr="00EE61C1">
              <w:rPr>
                <w:rFonts w:ascii="Arial" w:hAnsi="Arial" w:cs="Arial"/>
                <w:color w:val="FF0000"/>
                <w:lang w:eastAsia="fr-FR"/>
              </w:rPr>
              <w:t>,00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A0792B" w:rsidRPr="00EE61C1" w:rsidTr="00A0792B">
        <w:trPr>
          <w:gridAfter w:val="2"/>
          <w:wAfter w:w="1784" w:type="dxa"/>
        </w:trPr>
        <w:tc>
          <w:tcPr>
            <w:tcW w:w="912"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 </w:t>
            </w:r>
          </w:p>
        </w:tc>
        <w:tc>
          <w:tcPr>
            <w:tcW w:w="3085" w:type="dxa"/>
            <w:vAlign w:val="center"/>
          </w:tcPr>
          <w:p w:rsidR="00A0792B" w:rsidRPr="00EE61C1" w:rsidRDefault="00A0792B" w:rsidP="00307DA4">
            <w:pPr>
              <w:rPr>
                <w:rFonts w:ascii="Arial" w:hAnsi="Arial" w:cs="Arial"/>
                <w:bCs/>
                <w:sz w:val="24"/>
                <w:szCs w:val="24"/>
              </w:rPr>
            </w:pPr>
            <w:r w:rsidRPr="00EE61C1">
              <w:rPr>
                <w:rFonts w:ascii="Arial" w:hAnsi="Arial" w:cs="Arial"/>
                <w:bCs/>
                <w:sz w:val="24"/>
                <w:szCs w:val="24"/>
              </w:rPr>
              <w:t>LOT 800: ELECTRCITE</w:t>
            </w:r>
          </w:p>
        </w:tc>
        <w:tc>
          <w:tcPr>
            <w:tcW w:w="84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 </w:t>
            </w:r>
          </w:p>
        </w:tc>
        <w:tc>
          <w:tcPr>
            <w:tcW w:w="1969" w:type="dxa"/>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 </w:t>
            </w:r>
          </w:p>
        </w:tc>
        <w:tc>
          <w:tcPr>
            <w:tcW w:w="971" w:type="dxa"/>
            <w:vAlign w:val="center"/>
          </w:tcPr>
          <w:p w:rsidR="00A0792B" w:rsidRPr="00EE61C1" w:rsidRDefault="00A0792B" w:rsidP="00307DA4">
            <w:pPr>
              <w:jc w:val="center"/>
              <w:rPr>
                <w:rFonts w:ascii="Arial" w:hAnsi="Arial" w:cs="Arial"/>
              </w:rPr>
            </w:pPr>
          </w:p>
        </w:tc>
        <w:tc>
          <w:tcPr>
            <w:tcW w:w="1334" w:type="dxa"/>
            <w:vAlign w:val="center"/>
          </w:tcPr>
          <w:p w:rsidR="00A0792B" w:rsidRPr="00EE61C1" w:rsidRDefault="00A0792B" w:rsidP="00307DA4">
            <w:pPr>
              <w:jc w:val="center"/>
              <w:rPr>
                <w:rFonts w:ascii="Arial" w:hAnsi="Arial" w:cs="Arial"/>
              </w:rPr>
            </w:pPr>
          </w:p>
        </w:tc>
        <w:tc>
          <w:tcPr>
            <w:tcW w:w="1064" w:type="dxa"/>
            <w:vAlign w:val="center"/>
          </w:tcPr>
          <w:p w:rsidR="00A0792B" w:rsidRPr="00EE61C1" w:rsidRDefault="00A0792B" w:rsidP="00307DA4">
            <w:pPr>
              <w:jc w:val="center"/>
              <w:rPr>
                <w:rFonts w:ascii="Arial" w:hAnsi="Arial" w:cs="Arial"/>
              </w:rPr>
            </w:pPr>
          </w:p>
        </w:tc>
        <w:tc>
          <w:tcPr>
            <w:tcW w:w="1218" w:type="dxa"/>
            <w:vAlign w:val="center"/>
          </w:tcPr>
          <w:p w:rsidR="00A0792B" w:rsidRPr="00EE61C1" w:rsidRDefault="00A0792B"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801</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Tubes flexibles orange</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Rleau</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3,00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802</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Câble VGV 1,5 mm² pour alimentation des lampes</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Rleau</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3,00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803</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Câble TH 2,5 mm² pour alimentation des prises</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Rleau</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3,00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804</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Réglettes 120 pour l’intérieur des salles et véranda</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U</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17,00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805</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Interrupteurs et prises de courant encastrées</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U</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8,00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806</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Attaches, dominos, boitiers, boite de dérivation, toutes sujétions de sécurité, raccordement au réseau existant</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Ens</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1,00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A0792B" w:rsidRPr="00EE61C1" w:rsidTr="00A0792B">
        <w:trPr>
          <w:gridAfter w:val="2"/>
          <w:wAfter w:w="1784" w:type="dxa"/>
        </w:trPr>
        <w:tc>
          <w:tcPr>
            <w:tcW w:w="10184" w:type="dxa"/>
            <w:gridSpan w:val="7"/>
            <w:vAlign w:val="center"/>
          </w:tcPr>
          <w:p w:rsidR="00A0792B" w:rsidRPr="00EE61C1" w:rsidRDefault="00A0792B" w:rsidP="00307DA4">
            <w:pPr>
              <w:jc w:val="center"/>
              <w:rPr>
                <w:rFonts w:ascii="Arial" w:hAnsi="Arial" w:cs="Arial"/>
              </w:rPr>
            </w:pPr>
            <w:r w:rsidRPr="00EE61C1">
              <w:rPr>
                <w:rFonts w:ascii="Arial" w:hAnsi="Arial" w:cs="Arial"/>
                <w:bCs/>
                <w:sz w:val="24"/>
                <w:szCs w:val="24"/>
              </w:rPr>
              <w:t>SOUS TOTAL LOT 800</w:t>
            </w: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11402" w:type="dxa"/>
            <w:gridSpan w:val="8"/>
            <w:vAlign w:val="center"/>
          </w:tcPr>
          <w:p w:rsidR="00A0792B" w:rsidRPr="00EE61C1" w:rsidRDefault="00A0792B" w:rsidP="00307DA4">
            <w:pPr>
              <w:jc w:val="center"/>
              <w:rPr>
                <w:rFonts w:ascii="Arial" w:hAnsi="Arial" w:cs="Arial"/>
                <w:sz w:val="24"/>
                <w:szCs w:val="24"/>
              </w:rPr>
            </w:pPr>
            <w:r w:rsidRPr="00EE61C1">
              <w:rPr>
                <w:rFonts w:ascii="Arial" w:hAnsi="Arial" w:cs="Arial"/>
                <w:sz w:val="24"/>
                <w:szCs w:val="24"/>
              </w:rPr>
              <w:t> </w:t>
            </w:r>
            <w:r w:rsidRPr="00EE61C1">
              <w:rPr>
                <w:rFonts w:ascii="Arial" w:hAnsi="Arial" w:cs="Arial"/>
                <w:bCs/>
                <w:sz w:val="24"/>
                <w:szCs w:val="24"/>
              </w:rPr>
              <w:t>LOT 900: VRD</w:t>
            </w:r>
            <w:r w:rsidRPr="00EE61C1">
              <w:rPr>
                <w:rFonts w:ascii="Arial" w:hAnsi="Arial" w:cs="Arial"/>
                <w:sz w:val="24"/>
                <w:szCs w:val="24"/>
              </w:rPr>
              <w:t> </w:t>
            </w: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901</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Caniveau en agglos de 15x20x40 bourrés (largeur 40 cm; profondeur 30 cm) Dallettes aux droits des entrées en béton armé d’épaisseur 12 cm et de largeur 1,20 m (éventuellement les marches d’escalier si nécessaire)</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ml</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70,00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902</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Dallage des alentours en béton dosé à 300 kg/m3 ép : 8 cm</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m</w:t>
            </w:r>
            <w:r w:rsidRPr="00EE61C1">
              <w:rPr>
                <w:rFonts w:ascii="Arial" w:hAnsi="Arial" w:cs="Arial"/>
                <w:sz w:val="24"/>
                <w:szCs w:val="24"/>
                <w:vertAlign w:val="superscript"/>
              </w:rPr>
              <w:t>3</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45,00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6B67C1" w:rsidRPr="00EE61C1" w:rsidTr="00A0792B">
        <w:trPr>
          <w:gridAfter w:val="2"/>
          <w:wAfter w:w="1784" w:type="dxa"/>
        </w:trPr>
        <w:tc>
          <w:tcPr>
            <w:tcW w:w="912"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903</w:t>
            </w:r>
          </w:p>
        </w:tc>
        <w:tc>
          <w:tcPr>
            <w:tcW w:w="3085" w:type="dxa"/>
            <w:vAlign w:val="center"/>
          </w:tcPr>
          <w:p w:rsidR="006B67C1" w:rsidRPr="00EE61C1" w:rsidRDefault="006B67C1" w:rsidP="00307DA4">
            <w:pPr>
              <w:rPr>
                <w:rFonts w:ascii="Arial" w:hAnsi="Arial" w:cs="Arial"/>
                <w:sz w:val="24"/>
                <w:szCs w:val="24"/>
              </w:rPr>
            </w:pPr>
            <w:r w:rsidRPr="00EE61C1">
              <w:rPr>
                <w:rFonts w:ascii="Arial" w:hAnsi="Arial" w:cs="Arial"/>
                <w:sz w:val="24"/>
                <w:szCs w:val="24"/>
              </w:rPr>
              <w:t>Rampes pour personnes diminuées</w:t>
            </w:r>
          </w:p>
        </w:tc>
        <w:tc>
          <w:tcPr>
            <w:tcW w:w="849" w:type="dxa"/>
            <w:vAlign w:val="center"/>
          </w:tcPr>
          <w:p w:rsidR="006B67C1" w:rsidRPr="00EE61C1" w:rsidRDefault="006B67C1" w:rsidP="00307DA4">
            <w:pPr>
              <w:jc w:val="center"/>
              <w:rPr>
                <w:rFonts w:ascii="Arial" w:hAnsi="Arial" w:cs="Arial"/>
                <w:sz w:val="24"/>
                <w:szCs w:val="24"/>
              </w:rPr>
            </w:pPr>
            <w:r w:rsidRPr="00EE61C1">
              <w:rPr>
                <w:rFonts w:ascii="Arial" w:hAnsi="Arial" w:cs="Arial"/>
                <w:sz w:val="24"/>
                <w:szCs w:val="24"/>
              </w:rPr>
              <w:t>U</w:t>
            </w:r>
          </w:p>
        </w:tc>
        <w:tc>
          <w:tcPr>
            <w:tcW w:w="1969" w:type="dxa"/>
            <w:vAlign w:val="center"/>
          </w:tcPr>
          <w:p w:rsidR="006B67C1" w:rsidRPr="00EE61C1" w:rsidRDefault="006B67C1" w:rsidP="00307DA4">
            <w:pPr>
              <w:jc w:val="center"/>
              <w:rPr>
                <w:rFonts w:ascii="Arial" w:hAnsi="Arial" w:cs="Arial"/>
                <w:color w:val="000000"/>
                <w:lang w:eastAsia="fr-FR"/>
              </w:rPr>
            </w:pPr>
            <w:r w:rsidRPr="00EE61C1">
              <w:rPr>
                <w:rFonts w:ascii="Arial" w:hAnsi="Arial" w:cs="Arial"/>
                <w:color w:val="000000"/>
                <w:lang w:eastAsia="fr-FR"/>
              </w:rPr>
              <w:t>2,00</w:t>
            </w:r>
          </w:p>
        </w:tc>
        <w:tc>
          <w:tcPr>
            <w:tcW w:w="971" w:type="dxa"/>
            <w:vAlign w:val="center"/>
          </w:tcPr>
          <w:p w:rsidR="006B67C1" w:rsidRPr="00EE61C1" w:rsidRDefault="006B67C1" w:rsidP="00307DA4">
            <w:pPr>
              <w:jc w:val="center"/>
              <w:rPr>
                <w:rFonts w:ascii="Arial" w:hAnsi="Arial" w:cs="Arial"/>
              </w:rPr>
            </w:pPr>
          </w:p>
        </w:tc>
        <w:tc>
          <w:tcPr>
            <w:tcW w:w="1334" w:type="dxa"/>
            <w:vAlign w:val="center"/>
          </w:tcPr>
          <w:p w:rsidR="006B67C1" w:rsidRPr="00EE61C1" w:rsidRDefault="006B67C1" w:rsidP="00307DA4">
            <w:pPr>
              <w:jc w:val="center"/>
              <w:rPr>
                <w:rFonts w:ascii="Arial" w:hAnsi="Arial" w:cs="Arial"/>
              </w:rPr>
            </w:pPr>
          </w:p>
        </w:tc>
        <w:tc>
          <w:tcPr>
            <w:tcW w:w="1064" w:type="dxa"/>
            <w:vAlign w:val="center"/>
          </w:tcPr>
          <w:p w:rsidR="006B67C1" w:rsidRPr="00EE61C1" w:rsidRDefault="006B67C1" w:rsidP="00307DA4">
            <w:pPr>
              <w:jc w:val="center"/>
              <w:rPr>
                <w:rFonts w:ascii="Arial" w:hAnsi="Arial" w:cs="Arial"/>
              </w:rPr>
            </w:pPr>
          </w:p>
        </w:tc>
        <w:tc>
          <w:tcPr>
            <w:tcW w:w="1218" w:type="dxa"/>
            <w:vAlign w:val="center"/>
          </w:tcPr>
          <w:p w:rsidR="006B67C1" w:rsidRPr="00EE61C1" w:rsidRDefault="006B67C1" w:rsidP="00307DA4">
            <w:pPr>
              <w:jc w:val="center"/>
              <w:rPr>
                <w:rFonts w:ascii="Arial" w:hAnsi="Arial" w:cs="Arial"/>
              </w:rPr>
            </w:pPr>
          </w:p>
        </w:tc>
      </w:tr>
      <w:tr w:rsidR="00A0792B" w:rsidRPr="00EE61C1" w:rsidTr="00A0792B">
        <w:trPr>
          <w:gridAfter w:val="2"/>
          <w:wAfter w:w="1784" w:type="dxa"/>
        </w:trPr>
        <w:tc>
          <w:tcPr>
            <w:tcW w:w="10184" w:type="dxa"/>
            <w:gridSpan w:val="7"/>
            <w:vAlign w:val="center"/>
          </w:tcPr>
          <w:p w:rsidR="00A0792B" w:rsidRPr="00EE61C1" w:rsidRDefault="00A0792B" w:rsidP="00307DA4">
            <w:pPr>
              <w:jc w:val="center"/>
              <w:rPr>
                <w:rFonts w:ascii="Arial" w:hAnsi="Arial" w:cs="Arial"/>
              </w:rPr>
            </w:pPr>
            <w:r w:rsidRPr="00EE61C1">
              <w:rPr>
                <w:rFonts w:ascii="Arial" w:hAnsi="Arial" w:cs="Arial"/>
                <w:bCs/>
                <w:sz w:val="24"/>
                <w:szCs w:val="24"/>
              </w:rPr>
              <w:t>SOUS TOTAL LOT 900</w:t>
            </w: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10184" w:type="dxa"/>
            <w:gridSpan w:val="7"/>
            <w:vAlign w:val="center"/>
          </w:tcPr>
          <w:p w:rsidR="00A0792B" w:rsidRPr="00EE61C1" w:rsidRDefault="00A0792B" w:rsidP="00307DA4">
            <w:pPr>
              <w:jc w:val="center"/>
              <w:rPr>
                <w:rFonts w:ascii="Arial" w:hAnsi="Arial" w:cs="Arial"/>
              </w:rPr>
            </w:pPr>
            <w:r w:rsidRPr="00EE61C1">
              <w:rPr>
                <w:rFonts w:ascii="Arial" w:hAnsi="Arial" w:cs="Arial"/>
                <w:bCs/>
              </w:rPr>
              <w:t>MONTANT TOTAL HT</w:t>
            </w: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10184" w:type="dxa"/>
            <w:gridSpan w:val="7"/>
            <w:vAlign w:val="center"/>
          </w:tcPr>
          <w:p w:rsidR="00A0792B" w:rsidRPr="00EE61C1" w:rsidRDefault="00A0792B" w:rsidP="00307DA4">
            <w:pPr>
              <w:jc w:val="center"/>
              <w:rPr>
                <w:rFonts w:ascii="Arial" w:hAnsi="Arial" w:cs="Arial"/>
              </w:rPr>
            </w:pPr>
            <w:r w:rsidRPr="00EE61C1">
              <w:rPr>
                <w:rFonts w:ascii="Arial" w:hAnsi="Arial" w:cs="Arial"/>
                <w:bCs/>
              </w:rPr>
              <w:t>TVA (19,25%)</w:t>
            </w: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10184" w:type="dxa"/>
            <w:gridSpan w:val="7"/>
            <w:vAlign w:val="center"/>
          </w:tcPr>
          <w:p w:rsidR="00A0792B" w:rsidRPr="00EE61C1" w:rsidRDefault="00A0792B" w:rsidP="00307DA4">
            <w:pPr>
              <w:jc w:val="center"/>
              <w:rPr>
                <w:rFonts w:ascii="Arial" w:hAnsi="Arial" w:cs="Arial"/>
              </w:rPr>
            </w:pPr>
            <w:r w:rsidRPr="00EE61C1">
              <w:rPr>
                <w:rFonts w:ascii="Arial" w:hAnsi="Arial" w:cs="Arial"/>
                <w:bCs/>
              </w:rPr>
              <w:t>MONTANT TTC</w:t>
            </w: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10184" w:type="dxa"/>
            <w:gridSpan w:val="7"/>
            <w:vAlign w:val="center"/>
          </w:tcPr>
          <w:p w:rsidR="00A0792B" w:rsidRPr="00EE61C1" w:rsidRDefault="00A0792B" w:rsidP="00307DA4">
            <w:pPr>
              <w:jc w:val="center"/>
              <w:rPr>
                <w:rFonts w:ascii="Arial" w:hAnsi="Arial" w:cs="Arial"/>
              </w:rPr>
            </w:pPr>
            <w:r w:rsidRPr="00EE61C1">
              <w:rPr>
                <w:rFonts w:ascii="Arial" w:hAnsi="Arial" w:cs="Arial"/>
                <w:bCs/>
              </w:rPr>
              <w:t>IR (2,2%)</w:t>
            </w:r>
          </w:p>
        </w:tc>
        <w:tc>
          <w:tcPr>
            <w:tcW w:w="1218" w:type="dxa"/>
            <w:vAlign w:val="center"/>
          </w:tcPr>
          <w:p w:rsidR="00A0792B" w:rsidRPr="00EE61C1" w:rsidRDefault="00A0792B" w:rsidP="00307DA4">
            <w:pPr>
              <w:jc w:val="center"/>
              <w:rPr>
                <w:rFonts w:ascii="Arial" w:hAnsi="Arial" w:cs="Arial"/>
              </w:rPr>
            </w:pPr>
          </w:p>
        </w:tc>
      </w:tr>
      <w:tr w:rsidR="00A0792B" w:rsidRPr="00EE61C1" w:rsidTr="00A0792B">
        <w:trPr>
          <w:gridAfter w:val="2"/>
          <w:wAfter w:w="1784" w:type="dxa"/>
        </w:trPr>
        <w:tc>
          <w:tcPr>
            <w:tcW w:w="10184" w:type="dxa"/>
            <w:gridSpan w:val="7"/>
            <w:vAlign w:val="center"/>
          </w:tcPr>
          <w:p w:rsidR="00A0792B" w:rsidRPr="00EE61C1" w:rsidRDefault="00A0792B" w:rsidP="00307DA4">
            <w:pPr>
              <w:jc w:val="center"/>
              <w:rPr>
                <w:rFonts w:ascii="Arial" w:hAnsi="Arial" w:cs="Arial"/>
              </w:rPr>
            </w:pPr>
            <w:r w:rsidRPr="00EE61C1">
              <w:rPr>
                <w:rFonts w:ascii="Arial" w:hAnsi="Arial" w:cs="Arial"/>
                <w:bCs/>
              </w:rPr>
              <w:t>NET A MANDATER</w:t>
            </w:r>
          </w:p>
        </w:tc>
        <w:tc>
          <w:tcPr>
            <w:tcW w:w="1218" w:type="dxa"/>
            <w:vAlign w:val="center"/>
          </w:tcPr>
          <w:p w:rsidR="00A0792B" w:rsidRPr="00EE61C1" w:rsidRDefault="00A0792B" w:rsidP="00307DA4">
            <w:pPr>
              <w:jc w:val="center"/>
              <w:rPr>
                <w:rFonts w:ascii="Arial" w:hAnsi="Arial" w:cs="Arial"/>
              </w:rPr>
            </w:pPr>
          </w:p>
        </w:tc>
      </w:tr>
    </w:tbl>
    <w:p w:rsidR="002A6B60" w:rsidRPr="00EE61C1" w:rsidRDefault="00307DA4" w:rsidP="00307DA4">
      <w:pPr>
        <w:rPr>
          <w:rFonts w:ascii="Arial" w:hAnsi="Arial" w:cs="Arial"/>
          <w:sz w:val="18"/>
          <w:szCs w:val="22"/>
        </w:rPr>
      </w:pPr>
      <w:r>
        <w:rPr>
          <w:rFonts w:ascii="Arial" w:hAnsi="Arial" w:cs="Arial"/>
          <w:color w:val="000000"/>
          <w:sz w:val="18"/>
          <w:szCs w:val="18"/>
        </w:rPr>
        <w:t xml:space="preserve">                                                                                                                      </w:t>
      </w:r>
      <w:r w:rsidR="002A6B60" w:rsidRPr="00EE61C1">
        <w:rPr>
          <w:rFonts w:ascii="Arial" w:hAnsi="Arial" w:cs="Arial"/>
          <w:sz w:val="18"/>
          <w:szCs w:val="22"/>
        </w:rPr>
        <w:t>Malantouen,le____________________</w:t>
      </w:r>
    </w:p>
    <w:p w:rsidR="002A6B60" w:rsidRPr="00EE61C1" w:rsidRDefault="002A6B60" w:rsidP="002A6B60">
      <w:pPr>
        <w:jc w:val="center"/>
        <w:rPr>
          <w:rFonts w:ascii="Arial" w:hAnsi="Arial" w:cs="Arial"/>
          <w:sz w:val="18"/>
          <w:szCs w:val="22"/>
        </w:rPr>
      </w:pPr>
      <w:r w:rsidRPr="00EE61C1">
        <w:rPr>
          <w:rFonts w:ascii="Arial" w:hAnsi="Arial" w:cs="Arial"/>
          <w:sz w:val="18"/>
          <w:szCs w:val="22"/>
        </w:rPr>
        <w:t xml:space="preserve">                                                                                                                          Le Maire</w:t>
      </w:r>
    </w:p>
    <w:p w:rsidR="002A6B60" w:rsidRPr="00EE61C1" w:rsidRDefault="002A6B60" w:rsidP="002A6B60">
      <w:pPr>
        <w:jc w:val="center"/>
        <w:rPr>
          <w:rFonts w:ascii="Arial" w:hAnsi="Arial" w:cs="Arial"/>
        </w:rPr>
      </w:pPr>
    </w:p>
    <w:p w:rsidR="0049595D" w:rsidRPr="00EE61C1" w:rsidRDefault="0049595D">
      <w:pPr>
        <w:rPr>
          <w:rFonts w:ascii="Arial" w:hAnsi="Arial" w:cs="Arial"/>
        </w:rPr>
      </w:pPr>
    </w:p>
    <w:sectPr w:rsidR="0049595D" w:rsidRPr="00EE61C1" w:rsidSect="00C759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87A" w:rsidRDefault="0014787A" w:rsidP="00D6669A">
      <w:r>
        <w:separator/>
      </w:r>
    </w:p>
  </w:endnote>
  <w:endnote w:type="continuationSeparator" w:id="1">
    <w:p w:rsidR="0014787A" w:rsidRDefault="0014787A" w:rsidP="00D666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6" w:rsidRDefault="00B04F8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039047"/>
      <w:docPartObj>
        <w:docPartGallery w:val="Page Numbers (Bottom of Page)"/>
        <w:docPartUnique/>
      </w:docPartObj>
    </w:sdtPr>
    <w:sdtContent>
      <w:p w:rsidR="00B04F86" w:rsidRDefault="00B04F86">
        <w:pPr>
          <w:pStyle w:val="Pieddepage"/>
        </w:pPr>
        <w:fldSimple w:instr=" PAGE   \* MERGEFORMAT ">
          <w:r w:rsidR="0014787A">
            <w:rPr>
              <w:noProof/>
            </w:rPr>
            <w:t>1</w:t>
          </w:r>
        </w:fldSimple>
      </w:p>
    </w:sdtContent>
  </w:sdt>
  <w:p w:rsidR="00B04F86" w:rsidRDefault="00B04F8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6" w:rsidRDefault="00B04F8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87A" w:rsidRDefault="0014787A" w:rsidP="00D6669A">
      <w:r>
        <w:separator/>
      </w:r>
    </w:p>
  </w:footnote>
  <w:footnote w:type="continuationSeparator" w:id="1">
    <w:p w:rsidR="0014787A" w:rsidRDefault="0014787A" w:rsidP="00D6669A">
      <w:r>
        <w:continuationSeparator/>
      </w:r>
    </w:p>
  </w:footnote>
  <w:footnote w:id="2">
    <w:p w:rsidR="001D78BE" w:rsidRDefault="001D78BE" w:rsidP="001D78BE">
      <w:pPr>
        <w:pStyle w:val="footnotedescription"/>
        <w:ind w:left="38"/>
      </w:pPr>
      <w:r>
        <w:rPr>
          <w:rStyle w:val="footnotemark"/>
          <w:rFonts w:eastAsia="Calibri"/>
        </w:rPr>
        <w:footnoteRef/>
      </w:r>
      <w:r>
        <w:t xml:space="preserve"> Arrêté fixant les frais d’achat du DAO </w:t>
      </w:r>
    </w:p>
  </w:footnote>
  <w:footnote w:id="3">
    <w:p w:rsidR="001D78BE" w:rsidRDefault="001D78BE" w:rsidP="001D78BE">
      <w:pPr>
        <w:pStyle w:val="footnotedescription"/>
        <w:ind w:left="38"/>
      </w:pPr>
      <w:r>
        <w:rPr>
          <w:rStyle w:val="footnotemark"/>
          <w:rFonts w:eastAsia="Calibri"/>
        </w:rPr>
        <w:footnoteRef/>
      </w:r>
      <w:r>
        <w:t xml:space="preserve"> Arrêté fixant les frais d’achat du DAO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6" w:rsidRDefault="00B04F8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6" w:rsidRDefault="00B04F8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6" w:rsidRDefault="00B04F8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C4A58"/>
    <w:multiLevelType w:val="hybridMultilevel"/>
    <w:tmpl w:val="90C2CF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AC4F16"/>
    <w:multiLevelType w:val="hybridMultilevel"/>
    <w:tmpl w:val="34C6F0EE"/>
    <w:lvl w:ilvl="0" w:tplc="1E88BD64">
      <w:numFmt w:val="bullet"/>
      <w:lvlText w:val="-"/>
      <w:lvlJc w:val="left"/>
      <w:pPr>
        <w:ind w:left="1260" w:hanging="360"/>
      </w:pPr>
      <w:rPr>
        <w:rFonts w:ascii="Comic Sans MS" w:eastAsia="Times New Roman" w:hAnsi="Comic Sans MS" w:cstheme="minorHAns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B59698F"/>
    <w:multiLevelType w:val="hybridMultilevel"/>
    <w:tmpl w:val="E36EA2EA"/>
    <w:lvl w:ilvl="0" w:tplc="1826E33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F4994"/>
    <w:multiLevelType w:val="hybridMultilevel"/>
    <w:tmpl w:val="D3EE0DEE"/>
    <w:lvl w:ilvl="0" w:tplc="CEB6DA4A">
      <w:start w:val="1"/>
      <w:numFmt w:val="bullet"/>
      <w:lvlText w:val="▪"/>
      <w:lvlJc w:val="left"/>
      <w:pPr>
        <w:ind w:left="77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CA3636BE">
      <w:start w:val="1"/>
      <w:numFmt w:val="bullet"/>
      <w:lvlText w:val="o"/>
      <w:lvlJc w:val="left"/>
      <w:pPr>
        <w:ind w:left="141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A0E63550">
      <w:start w:val="1"/>
      <w:numFmt w:val="bullet"/>
      <w:lvlText w:val="▪"/>
      <w:lvlJc w:val="left"/>
      <w:pPr>
        <w:ind w:left="213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C5584626">
      <w:start w:val="1"/>
      <w:numFmt w:val="bullet"/>
      <w:lvlText w:val="•"/>
      <w:lvlJc w:val="left"/>
      <w:pPr>
        <w:ind w:left="28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73F28704">
      <w:start w:val="1"/>
      <w:numFmt w:val="bullet"/>
      <w:lvlText w:val="o"/>
      <w:lvlJc w:val="left"/>
      <w:pPr>
        <w:ind w:left="357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111CCC50">
      <w:start w:val="1"/>
      <w:numFmt w:val="bullet"/>
      <w:lvlText w:val="▪"/>
      <w:lvlJc w:val="left"/>
      <w:pPr>
        <w:ind w:left="429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BC6FAFC">
      <w:start w:val="1"/>
      <w:numFmt w:val="bullet"/>
      <w:lvlText w:val="•"/>
      <w:lvlJc w:val="left"/>
      <w:pPr>
        <w:ind w:left="501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458C6920">
      <w:start w:val="1"/>
      <w:numFmt w:val="bullet"/>
      <w:lvlText w:val="o"/>
      <w:lvlJc w:val="left"/>
      <w:pPr>
        <w:ind w:left="573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9244D2EE">
      <w:start w:val="1"/>
      <w:numFmt w:val="bullet"/>
      <w:lvlText w:val="▪"/>
      <w:lvlJc w:val="left"/>
      <w:pPr>
        <w:ind w:left="645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
    <w:nsid w:val="1CED648E"/>
    <w:multiLevelType w:val="hybridMultilevel"/>
    <w:tmpl w:val="D15A1B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0D3D7F"/>
    <w:multiLevelType w:val="hybridMultilevel"/>
    <w:tmpl w:val="BACE1A84"/>
    <w:lvl w:ilvl="0" w:tplc="96BC1966">
      <w:numFmt w:val="bullet"/>
      <w:lvlText w:val="-"/>
      <w:lvlJc w:val="left"/>
      <w:pPr>
        <w:ind w:left="1260" w:hanging="360"/>
      </w:pPr>
      <w:rPr>
        <w:rFonts w:ascii="Comic Sans MS" w:eastAsia="Times New Roman" w:hAnsi="Comic Sans MS" w:cstheme="minorHAns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7">
    <w:nsid w:val="31327FD7"/>
    <w:multiLevelType w:val="hybridMultilevel"/>
    <w:tmpl w:val="6D04A6F2"/>
    <w:lvl w:ilvl="0" w:tplc="040C000B">
      <w:start w:val="1"/>
      <w:numFmt w:val="bullet"/>
      <w:lvlText w:val=""/>
      <w:lvlJc w:val="left"/>
      <w:pPr>
        <w:ind w:left="753" w:hanging="360"/>
      </w:pPr>
      <w:rPr>
        <w:rFonts w:ascii="Wingdings" w:hAnsi="Wingdings"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8">
    <w:nsid w:val="380137F0"/>
    <w:multiLevelType w:val="hybridMultilevel"/>
    <w:tmpl w:val="3BB01A00"/>
    <w:lvl w:ilvl="0" w:tplc="D6F0353A">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320527"/>
    <w:multiLevelType w:val="hybridMultilevel"/>
    <w:tmpl w:val="A4C8F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F524C5"/>
    <w:multiLevelType w:val="hybridMultilevel"/>
    <w:tmpl w:val="93E4091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432B1B14"/>
    <w:multiLevelType w:val="hybridMultilevel"/>
    <w:tmpl w:val="1CB25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24619F3"/>
    <w:multiLevelType w:val="hybridMultilevel"/>
    <w:tmpl w:val="08226F7C"/>
    <w:lvl w:ilvl="0" w:tplc="E94EE0C2">
      <w:start w:val="2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54087096"/>
    <w:multiLevelType w:val="hybridMultilevel"/>
    <w:tmpl w:val="3BB01A00"/>
    <w:lvl w:ilvl="0" w:tplc="D6F0353A">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AA07828"/>
    <w:multiLevelType w:val="hybridMultilevel"/>
    <w:tmpl w:val="B1A0BB8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6E2F3EBF"/>
    <w:multiLevelType w:val="hybridMultilevel"/>
    <w:tmpl w:val="BA887B9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709304F6"/>
    <w:multiLevelType w:val="hybridMultilevel"/>
    <w:tmpl w:val="0EBC8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60320B"/>
    <w:multiLevelType w:val="hybridMultilevel"/>
    <w:tmpl w:val="FD7879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13"/>
  </w:num>
  <w:num w:numId="5">
    <w:abstractNumId w:val="3"/>
  </w:num>
  <w:num w:numId="6">
    <w:abstractNumId w:val="6"/>
  </w:num>
  <w:num w:numId="7">
    <w:abstractNumId w:val="1"/>
  </w:num>
  <w:num w:numId="8">
    <w:abstractNumId w:val="2"/>
  </w:num>
  <w:num w:numId="9">
    <w:abstractNumId w:val="11"/>
  </w:num>
  <w:num w:numId="10">
    <w:abstractNumId w:val="4"/>
  </w:num>
  <w:num w:numId="11">
    <w:abstractNumId w:val="14"/>
  </w:num>
  <w:num w:numId="12">
    <w:abstractNumId w:val="5"/>
  </w:num>
  <w:num w:numId="13">
    <w:abstractNumId w:val="0"/>
  </w:num>
  <w:num w:numId="14">
    <w:abstractNumId w:val="15"/>
  </w:num>
  <w:num w:numId="15">
    <w:abstractNumId w:val="9"/>
  </w:num>
  <w:num w:numId="16">
    <w:abstractNumId w:val="16"/>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2A6B60"/>
    <w:rsid w:val="00060412"/>
    <w:rsid w:val="0014787A"/>
    <w:rsid w:val="0018522A"/>
    <w:rsid w:val="00196B41"/>
    <w:rsid w:val="001D78BE"/>
    <w:rsid w:val="001E2F10"/>
    <w:rsid w:val="002776D8"/>
    <w:rsid w:val="002A6B60"/>
    <w:rsid w:val="00307DA4"/>
    <w:rsid w:val="00347385"/>
    <w:rsid w:val="003E5DD9"/>
    <w:rsid w:val="0049595D"/>
    <w:rsid w:val="00567D2B"/>
    <w:rsid w:val="00617FBE"/>
    <w:rsid w:val="006519EA"/>
    <w:rsid w:val="006A67F2"/>
    <w:rsid w:val="006B67C1"/>
    <w:rsid w:val="0073612D"/>
    <w:rsid w:val="009234C9"/>
    <w:rsid w:val="00A0792B"/>
    <w:rsid w:val="00B04F86"/>
    <w:rsid w:val="00C5005B"/>
    <w:rsid w:val="00C7592D"/>
    <w:rsid w:val="00D31836"/>
    <w:rsid w:val="00D56BA0"/>
    <w:rsid w:val="00D6669A"/>
    <w:rsid w:val="00EE61C1"/>
    <w:rsid w:val="00EF415E"/>
    <w:rsid w:val="00F204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60"/>
    <w:pPr>
      <w:spacing w:after="0" w:line="240" w:lineRule="auto"/>
    </w:pPr>
    <w:rPr>
      <w:rFonts w:ascii="Times New Roman" w:eastAsia="Times New Roman" w:hAnsi="Times New Roman" w:cs="Times New Roman"/>
      <w:sz w:val="24"/>
      <w:szCs w:val="24"/>
      <w:lang w:val="en-US"/>
    </w:rPr>
  </w:style>
  <w:style w:type="paragraph" w:styleId="Titre1">
    <w:name w:val="heading 1"/>
    <w:aliases w:val="YAYA1"/>
    <w:basedOn w:val="Normal"/>
    <w:next w:val="Normal"/>
    <w:link w:val="Titre1Car"/>
    <w:qFormat/>
    <w:rsid w:val="002A6B60"/>
    <w:pPr>
      <w:keepNext/>
      <w:outlineLvl w:val="0"/>
    </w:pPr>
    <w:rPr>
      <w:b/>
      <w:bCs/>
      <w:sz w:val="32"/>
      <w:lang w:val="fr-FR" w:eastAsia="fr-FR"/>
    </w:rPr>
  </w:style>
  <w:style w:type="paragraph" w:styleId="Titre2">
    <w:name w:val="heading 2"/>
    <w:basedOn w:val="Normal"/>
    <w:next w:val="Normal"/>
    <w:link w:val="Titre2Car"/>
    <w:uiPriority w:val="9"/>
    <w:semiHidden/>
    <w:unhideWhenUsed/>
    <w:qFormat/>
    <w:rsid w:val="002A6B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2776D8"/>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519EA"/>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rsid w:val="002A6B60"/>
    <w:rPr>
      <w:rFonts w:ascii="Times New Roman" w:eastAsia="Times New Roman" w:hAnsi="Times New Roman" w:cs="Times New Roman"/>
      <w:b/>
      <w:bCs/>
      <w:sz w:val="32"/>
      <w:szCs w:val="24"/>
      <w:lang w:eastAsia="fr-FR"/>
    </w:rPr>
  </w:style>
  <w:style w:type="character" w:customStyle="1" w:styleId="Titre2Car">
    <w:name w:val="Titre 2 Car"/>
    <w:basedOn w:val="Policepardfaut"/>
    <w:link w:val="Titre2"/>
    <w:uiPriority w:val="9"/>
    <w:semiHidden/>
    <w:rsid w:val="002A6B60"/>
    <w:rPr>
      <w:rFonts w:asciiTheme="majorHAnsi" w:eastAsiaTheme="majorEastAsia" w:hAnsiTheme="majorHAnsi" w:cstheme="majorBidi"/>
      <w:b/>
      <w:bCs/>
      <w:color w:val="4F81BD" w:themeColor="accent1"/>
      <w:sz w:val="26"/>
      <w:szCs w:val="26"/>
      <w:lang w:val="en-US"/>
    </w:rPr>
  </w:style>
  <w:style w:type="table" w:styleId="Grilledutableau">
    <w:name w:val="Table Grid"/>
    <w:basedOn w:val="TableauNormal"/>
    <w:uiPriority w:val="59"/>
    <w:rsid w:val="002A6B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traitcorpsdetexte2">
    <w:name w:val="Body Text Indent 2"/>
    <w:basedOn w:val="Normal"/>
    <w:link w:val="Retraitcorpsdetexte2Car"/>
    <w:unhideWhenUsed/>
    <w:rsid w:val="002A6B60"/>
    <w:pPr>
      <w:ind w:firstLine="900"/>
      <w:jc w:val="both"/>
    </w:pPr>
    <w:rPr>
      <w:rFonts w:ascii="Tw Cen MT" w:hAnsi="Tw Cen MT"/>
      <w:sz w:val="22"/>
      <w:szCs w:val="22"/>
      <w:lang w:val="fr-FR" w:eastAsia="fr-FR"/>
    </w:rPr>
  </w:style>
  <w:style w:type="character" w:customStyle="1" w:styleId="Retraitcorpsdetexte2Car">
    <w:name w:val="Retrait corps de texte 2 Car"/>
    <w:basedOn w:val="Policepardfaut"/>
    <w:link w:val="Retraitcorpsdetexte2"/>
    <w:rsid w:val="002A6B60"/>
    <w:rPr>
      <w:rFonts w:ascii="Tw Cen MT" w:eastAsia="Times New Roman" w:hAnsi="Tw Cen MT" w:cs="Times New Roman"/>
      <w:lang w:eastAsia="fr-FR"/>
    </w:rPr>
  </w:style>
  <w:style w:type="paragraph" w:styleId="Retraitcorpsdetexte">
    <w:name w:val="Body Text Indent"/>
    <w:basedOn w:val="Normal"/>
    <w:link w:val="RetraitcorpsdetexteCar"/>
    <w:uiPriority w:val="99"/>
    <w:semiHidden/>
    <w:unhideWhenUsed/>
    <w:rsid w:val="002A6B60"/>
    <w:pPr>
      <w:spacing w:after="120"/>
      <w:ind w:left="283"/>
    </w:pPr>
  </w:style>
  <w:style w:type="character" w:customStyle="1" w:styleId="RetraitcorpsdetexteCar">
    <w:name w:val="Retrait corps de texte Car"/>
    <w:basedOn w:val="Policepardfaut"/>
    <w:link w:val="Retraitcorpsdetexte"/>
    <w:uiPriority w:val="99"/>
    <w:semiHidden/>
    <w:rsid w:val="002A6B60"/>
    <w:rPr>
      <w:rFonts w:ascii="Times New Roman" w:eastAsia="Times New Roman" w:hAnsi="Times New Roman" w:cs="Times New Roman"/>
      <w:sz w:val="24"/>
      <w:szCs w:val="24"/>
      <w:lang w:val="en-US"/>
    </w:rPr>
  </w:style>
  <w:style w:type="paragraph" w:styleId="Corpsdetexte">
    <w:name w:val="Body Text"/>
    <w:basedOn w:val="Normal"/>
    <w:link w:val="CorpsdetexteCar"/>
    <w:uiPriority w:val="99"/>
    <w:semiHidden/>
    <w:unhideWhenUsed/>
    <w:rsid w:val="002A6B60"/>
    <w:pPr>
      <w:spacing w:after="120"/>
    </w:pPr>
  </w:style>
  <w:style w:type="character" w:customStyle="1" w:styleId="CorpsdetexteCar">
    <w:name w:val="Corps de texte Car"/>
    <w:basedOn w:val="Policepardfaut"/>
    <w:link w:val="Corpsdetexte"/>
    <w:uiPriority w:val="99"/>
    <w:semiHidden/>
    <w:rsid w:val="002A6B60"/>
    <w:rPr>
      <w:rFonts w:ascii="Times New Roman" w:eastAsia="Times New Roman" w:hAnsi="Times New Roman" w:cs="Times New Roman"/>
      <w:sz w:val="24"/>
      <w:szCs w:val="24"/>
      <w:lang w:val="en-US"/>
    </w:rPr>
  </w:style>
  <w:style w:type="paragraph" w:styleId="En-tte">
    <w:name w:val="header"/>
    <w:basedOn w:val="Normal"/>
    <w:link w:val="En-tteCar"/>
    <w:unhideWhenUsed/>
    <w:rsid w:val="002A6B60"/>
    <w:pPr>
      <w:tabs>
        <w:tab w:val="center" w:pos="4536"/>
        <w:tab w:val="right" w:pos="9072"/>
      </w:tabs>
      <w:ind w:firstLine="360"/>
      <w:jc w:val="both"/>
    </w:pPr>
    <w:rPr>
      <w:rFonts w:ascii="Tw Cen MT" w:hAnsi="Tw Cen MT"/>
      <w:sz w:val="22"/>
      <w:szCs w:val="22"/>
      <w:lang w:val="fr-FR" w:eastAsia="fr-FR"/>
    </w:rPr>
  </w:style>
  <w:style w:type="character" w:customStyle="1" w:styleId="En-tteCar">
    <w:name w:val="En-tête Car"/>
    <w:basedOn w:val="Policepardfaut"/>
    <w:link w:val="En-tte"/>
    <w:rsid w:val="002A6B60"/>
    <w:rPr>
      <w:rFonts w:ascii="Tw Cen MT" w:eastAsia="Times New Roman" w:hAnsi="Tw Cen MT" w:cs="Times New Roman"/>
      <w:lang w:eastAsia="fr-FR"/>
    </w:rPr>
  </w:style>
  <w:style w:type="paragraph" w:styleId="Paragraphedeliste">
    <w:name w:val="List Paragraph"/>
    <w:aliases w:val="References,List Paragraph1,sous partie 1,TITRE 2,Liste 1,Desmond 2,List_Paragraph,Multilevel para_II,List Paragraph (numbered (a)),Akapit z listą BS,Bullets,ReferencesCxSpLast,Medium Grid 1 - Accent 21,Numbered List Paragraph"/>
    <w:basedOn w:val="Normal"/>
    <w:link w:val="ParagraphedelisteCar"/>
    <w:uiPriority w:val="34"/>
    <w:qFormat/>
    <w:rsid w:val="002A6B60"/>
    <w:pPr>
      <w:ind w:left="720"/>
      <w:contextualSpacing/>
    </w:pPr>
  </w:style>
  <w:style w:type="character" w:customStyle="1" w:styleId="ParagraphedelisteCar">
    <w:name w:val="Paragraphe de liste Car"/>
    <w:aliases w:val="References Car,List Paragraph1 Car,sous partie 1 Car,TITRE 2 Car,Liste 1 Car,Desmond 2 Car,List_Paragraph Car,Multilevel para_II Car,List Paragraph (numbered (a)) Car,Akapit z listą BS Car,Bullets Car,ReferencesCxSpLast Car"/>
    <w:link w:val="Paragraphedeliste"/>
    <w:uiPriority w:val="34"/>
    <w:locked/>
    <w:rsid w:val="002A6B60"/>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2A6B60"/>
    <w:pPr>
      <w:tabs>
        <w:tab w:val="center" w:pos="4536"/>
        <w:tab w:val="right" w:pos="9072"/>
      </w:tabs>
    </w:pPr>
  </w:style>
  <w:style w:type="character" w:customStyle="1" w:styleId="PieddepageCar">
    <w:name w:val="Pied de page Car"/>
    <w:basedOn w:val="Policepardfaut"/>
    <w:link w:val="Pieddepage"/>
    <w:uiPriority w:val="99"/>
    <w:rsid w:val="002A6B60"/>
    <w:rPr>
      <w:rFonts w:ascii="Times New Roman" w:eastAsia="Times New Roman" w:hAnsi="Times New Roman" w:cs="Times New Roman"/>
      <w:sz w:val="24"/>
      <w:szCs w:val="24"/>
      <w:lang w:val="en-US"/>
    </w:rPr>
  </w:style>
  <w:style w:type="character" w:customStyle="1" w:styleId="Titre5Car">
    <w:name w:val="Titre 5 Car"/>
    <w:basedOn w:val="Policepardfaut"/>
    <w:link w:val="Titre5"/>
    <w:uiPriority w:val="9"/>
    <w:semiHidden/>
    <w:rsid w:val="006519EA"/>
    <w:rPr>
      <w:rFonts w:asciiTheme="majorHAnsi" w:eastAsiaTheme="majorEastAsia" w:hAnsiTheme="majorHAnsi" w:cstheme="majorBidi"/>
      <w:color w:val="243F60" w:themeColor="accent1" w:themeShade="7F"/>
      <w:sz w:val="24"/>
      <w:szCs w:val="24"/>
      <w:lang w:val="en-US"/>
    </w:rPr>
  </w:style>
  <w:style w:type="character" w:customStyle="1" w:styleId="Titre4Car">
    <w:name w:val="Titre 4 Car"/>
    <w:basedOn w:val="Policepardfaut"/>
    <w:link w:val="Titre4"/>
    <w:uiPriority w:val="9"/>
    <w:semiHidden/>
    <w:rsid w:val="002776D8"/>
    <w:rPr>
      <w:rFonts w:asciiTheme="majorHAnsi" w:eastAsiaTheme="majorEastAsia" w:hAnsiTheme="majorHAnsi" w:cstheme="majorBidi"/>
      <w:b/>
      <w:bCs/>
      <w:i/>
      <w:iCs/>
      <w:color w:val="4F81BD" w:themeColor="accent1"/>
      <w:sz w:val="24"/>
      <w:szCs w:val="24"/>
      <w:lang w:val="en-US"/>
    </w:rPr>
  </w:style>
  <w:style w:type="character" w:customStyle="1" w:styleId="footnotedescriptionChar">
    <w:name w:val="footnote description Char"/>
    <w:link w:val="footnotedescription"/>
    <w:locked/>
    <w:rsid w:val="001D78BE"/>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1D78BE"/>
    <w:pPr>
      <w:spacing w:after="0" w:line="256" w:lineRule="auto"/>
    </w:pPr>
    <w:rPr>
      <w:rFonts w:ascii="Times New Roman" w:eastAsia="Times New Roman" w:hAnsi="Times New Roman" w:cs="Times New Roman"/>
      <w:color w:val="000000"/>
      <w:sz w:val="20"/>
    </w:rPr>
  </w:style>
  <w:style w:type="character" w:customStyle="1" w:styleId="footnotemark">
    <w:name w:val="footnote mark"/>
    <w:rsid w:val="001D78BE"/>
    <w:rPr>
      <w:rFonts w:ascii="Times New Roman" w:eastAsia="Times New Roman" w:hAnsi="Times New Roman" w:cs="Times New Roman" w:hint="default"/>
      <w:color w:val="000000"/>
      <w:sz w:val="20"/>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14</Pages>
  <Words>3181</Words>
  <Characters>17500</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9</cp:revision>
  <cp:lastPrinted>2025-01-29T11:16:00Z</cp:lastPrinted>
  <dcterms:created xsi:type="dcterms:W3CDTF">2025-01-28T07:33:00Z</dcterms:created>
  <dcterms:modified xsi:type="dcterms:W3CDTF">2025-01-29T11:23:00Z</dcterms:modified>
</cp:coreProperties>
</file>